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71" w:rsidRPr="000F0E06" w:rsidRDefault="00CF67DC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Эксп</w:t>
      </w:r>
      <w:r w:rsidR="005C3671" w:rsidRPr="000F0E06">
        <w:rPr>
          <w:sz w:val="26"/>
          <w:szCs w:val="26"/>
        </w:rPr>
        <w:t xml:space="preserve">ертное заключение № </w:t>
      </w:r>
      <w:r w:rsidR="00845931">
        <w:rPr>
          <w:sz w:val="26"/>
          <w:szCs w:val="26"/>
        </w:rPr>
        <w:t>12</w:t>
      </w:r>
      <w:r w:rsidR="005C3671" w:rsidRPr="000F0E06">
        <w:rPr>
          <w:sz w:val="26"/>
          <w:szCs w:val="26"/>
        </w:rPr>
        <w:t>/Д</w:t>
      </w:r>
    </w:p>
    <w:p w:rsidR="005C3671" w:rsidRPr="000F0E06" w:rsidRDefault="005C3671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F0E06">
        <w:rPr>
          <w:sz w:val="26"/>
          <w:szCs w:val="26"/>
        </w:rPr>
        <w:t>на проект решения Думы города Пыть-Яха</w:t>
      </w:r>
    </w:p>
    <w:p w:rsidR="00A17AE6" w:rsidRPr="000F0E06" w:rsidRDefault="00A17AE6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F0E06">
        <w:rPr>
          <w:sz w:val="26"/>
          <w:szCs w:val="26"/>
        </w:rPr>
        <w:t>«О внесении изменений в решение Думы города Пыть-Яха от 22.03.2016 № 388</w:t>
      </w:r>
    </w:p>
    <w:p w:rsidR="00A17AE6" w:rsidRPr="000F0E06" w:rsidRDefault="00A17AE6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F0E06">
        <w:rPr>
          <w:sz w:val="26"/>
          <w:szCs w:val="26"/>
        </w:rPr>
        <w:t>«О пенсионном обеспечении лиц, замещавших муниципальные должности</w:t>
      </w:r>
    </w:p>
    <w:p w:rsidR="00A17AE6" w:rsidRPr="000F0E06" w:rsidRDefault="00A17AE6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F0E06">
        <w:rPr>
          <w:sz w:val="26"/>
          <w:szCs w:val="26"/>
        </w:rPr>
        <w:t>или должности муниципальной службы в органах местного самоуправления</w:t>
      </w:r>
    </w:p>
    <w:p w:rsidR="00A17AE6" w:rsidRPr="000F0E06" w:rsidRDefault="00A17AE6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F0E06">
        <w:rPr>
          <w:sz w:val="26"/>
          <w:szCs w:val="26"/>
        </w:rPr>
        <w:t xml:space="preserve">муниципального образования городской округ город Пыть-Ях» </w:t>
      </w:r>
    </w:p>
    <w:p w:rsidR="00A17AE6" w:rsidRPr="000F0E06" w:rsidRDefault="00A17AE6" w:rsidP="000F0E06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F0E06">
        <w:rPr>
          <w:sz w:val="26"/>
          <w:szCs w:val="26"/>
        </w:rPr>
        <w:t>(в ред. от 16.12.2016 № 47)</w:t>
      </w:r>
    </w:p>
    <w:p w:rsidR="005C3671" w:rsidRPr="000F0E06" w:rsidRDefault="005C3671" w:rsidP="000F0E06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C3671" w:rsidRPr="000F0E06" w:rsidRDefault="005C3671" w:rsidP="000F0E06">
      <w:pPr>
        <w:tabs>
          <w:tab w:val="left" w:pos="567"/>
        </w:tabs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г. Пыть-Ях                                                                </w:t>
      </w:r>
      <w:r w:rsidR="004A4B70" w:rsidRPr="000F0E06">
        <w:rPr>
          <w:sz w:val="26"/>
          <w:szCs w:val="26"/>
        </w:rPr>
        <w:t xml:space="preserve">                     </w:t>
      </w:r>
      <w:r w:rsidR="00201B20" w:rsidRPr="000F0E06">
        <w:rPr>
          <w:sz w:val="26"/>
          <w:szCs w:val="26"/>
        </w:rPr>
        <w:t xml:space="preserve">           </w:t>
      </w:r>
      <w:r w:rsidR="004A6AC9" w:rsidRPr="000F0E06">
        <w:rPr>
          <w:sz w:val="26"/>
          <w:szCs w:val="26"/>
        </w:rPr>
        <w:t xml:space="preserve"> </w:t>
      </w:r>
      <w:r w:rsidR="00F20709">
        <w:rPr>
          <w:sz w:val="26"/>
          <w:szCs w:val="26"/>
        </w:rPr>
        <w:t xml:space="preserve">     1</w:t>
      </w:r>
      <w:r w:rsidR="009124EC">
        <w:rPr>
          <w:sz w:val="26"/>
          <w:szCs w:val="26"/>
        </w:rPr>
        <w:t>6</w:t>
      </w:r>
      <w:r w:rsidRPr="000F0E06">
        <w:rPr>
          <w:sz w:val="26"/>
          <w:szCs w:val="26"/>
        </w:rPr>
        <w:t xml:space="preserve"> </w:t>
      </w:r>
      <w:r w:rsidR="00F20709">
        <w:rPr>
          <w:sz w:val="26"/>
          <w:szCs w:val="26"/>
        </w:rPr>
        <w:t>марта</w:t>
      </w:r>
      <w:r w:rsidRPr="000F0E06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0F0E06">
          <w:rPr>
            <w:sz w:val="26"/>
            <w:szCs w:val="26"/>
          </w:rPr>
          <w:t>2018 г</w:t>
        </w:r>
      </w:smartTag>
      <w:r w:rsidRPr="000F0E06">
        <w:rPr>
          <w:sz w:val="26"/>
          <w:szCs w:val="26"/>
        </w:rPr>
        <w:t>.</w:t>
      </w:r>
    </w:p>
    <w:p w:rsidR="005C3671" w:rsidRPr="000F0E06" w:rsidRDefault="005C3671" w:rsidP="000F0E06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C3671" w:rsidRPr="000F0E06" w:rsidRDefault="007B0000" w:rsidP="000F0E06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Счетно-контрольной палатой города</w:t>
      </w:r>
      <w:r w:rsidR="005C3671" w:rsidRPr="000F0E06">
        <w:rPr>
          <w:sz w:val="26"/>
          <w:szCs w:val="26"/>
        </w:rPr>
        <w:t xml:space="preserve"> Пыть-Яха на основании ст. 8 </w:t>
      </w:r>
      <w:r w:rsidR="00445549" w:rsidRPr="000F0E06">
        <w:rPr>
          <w:sz w:val="26"/>
          <w:szCs w:val="26"/>
        </w:rPr>
        <w:t>Положения о</w:t>
      </w:r>
      <w:r w:rsidR="005C3671" w:rsidRPr="000F0E06">
        <w:rPr>
          <w:sz w:val="26"/>
          <w:szCs w:val="26"/>
        </w:rPr>
        <w:t xml:space="preserve">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</w:t>
      </w:r>
      <w:r w:rsidR="00445549" w:rsidRPr="000F0E06">
        <w:rPr>
          <w:sz w:val="26"/>
          <w:szCs w:val="26"/>
        </w:rPr>
        <w:t>34, проведена</w:t>
      </w:r>
      <w:r w:rsidR="005C3671" w:rsidRPr="000F0E06">
        <w:rPr>
          <w:sz w:val="26"/>
          <w:szCs w:val="26"/>
        </w:rPr>
        <w:t xml:space="preserve"> экспертиза проекта решения Думы города Пыть-Яха </w:t>
      </w:r>
      <w:r w:rsidR="00445549" w:rsidRPr="000F0E06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 (в ред. от 16.12.2016 № 47)</w:t>
      </w:r>
      <w:r w:rsidR="00677514" w:rsidRPr="000F0E06">
        <w:rPr>
          <w:sz w:val="26"/>
          <w:szCs w:val="26"/>
        </w:rPr>
        <w:t xml:space="preserve"> </w:t>
      </w:r>
      <w:r w:rsidR="005C3671" w:rsidRPr="000F0E06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310066" w:rsidRPr="000F0E06" w:rsidRDefault="00310066" w:rsidP="000F0E06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310066" w:rsidRPr="000F0E06" w:rsidRDefault="00310066" w:rsidP="000F0E06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95BE3" w:rsidRPr="000F0E06" w:rsidRDefault="00E95BE3" w:rsidP="000F0E0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Федеральный закон от 15.12.2001 № 166-ФЗ «О государственном пенсионном обеспечении в Российской Федерации» (далее -  Федеральный закон от 15.12.2001     № 166-ФЗ); </w:t>
      </w:r>
    </w:p>
    <w:p w:rsidR="005C367E" w:rsidRPr="000F0E06" w:rsidRDefault="005C367E" w:rsidP="000F0E0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5C367E" w:rsidRPr="000F0E06" w:rsidRDefault="00FA6C37" w:rsidP="000F0E0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8" w:history="1">
        <w:r w:rsidR="005C367E" w:rsidRPr="000F0E06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5C367E" w:rsidRPr="000F0E06">
        <w:rPr>
          <w:color w:val="0000FF"/>
          <w:sz w:val="26"/>
          <w:szCs w:val="26"/>
        </w:rPr>
        <w:t xml:space="preserve"> </w:t>
      </w:r>
      <w:r w:rsidR="005C367E" w:rsidRPr="000F0E06">
        <w:rPr>
          <w:sz w:val="26"/>
          <w:szCs w:val="26"/>
        </w:rPr>
        <w:t>(</w:t>
      </w:r>
      <w:r w:rsidR="002137D1">
        <w:rPr>
          <w:sz w:val="26"/>
          <w:szCs w:val="26"/>
        </w:rPr>
        <w:t xml:space="preserve">далее - </w:t>
      </w:r>
      <w:r w:rsidR="005C367E" w:rsidRPr="000F0E06">
        <w:rPr>
          <w:sz w:val="26"/>
          <w:szCs w:val="26"/>
        </w:rPr>
        <w:t xml:space="preserve">Федеральный закон от 02.03.2007 № 25-ФЗ); </w:t>
      </w:r>
    </w:p>
    <w:p w:rsidR="005C367E" w:rsidRDefault="00FA6C37" w:rsidP="000F0E0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9" w:history="1">
        <w:r w:rsidR="005C367E" w:rsidRPr="000F0E06">
          <w:rPr>
            <w:sz w:val="26"/>
            <w:szCs w:val="26"/>
          </w:rPr>
          <w:t xml:space="preserve">Закон Ханты-Мансийского автономного округа – </w:t>
        </w:r>
        <w:r w:rsidR="00E95BE3" w:rsidRPr="000F0E06">
          <w:rPr>
            <w:sz w:val="26"/>
            <w:szCs w:val="26"/>
          </w:rPr>
          <w:t>Югры от</w:t>
        </w:r>
        <w:r w:rsidR="005C367E" w:rsidRPr="000F0E06">
          <w:rPr>
            <w:sz w:val="26"/>
            <w:szCs w:val="26"/>
          </w:rPr>
          <w:t xml:space="preserve"> 28.12.2007 </w:t>
        </w:r>
        <w:r w:rsidR="00E95BE3" w:rsidRPr="000F0E06">
          <w:rPr>
            <w:sz w:val="26"/>
            <w:szCs w:val="26"/>
          </w:rPr>
          <w:t xml:space="preserve">            </w:t>
        </w:r>
        <w:r w:rsidR="005C367E" w:rsidRPr="000F0E06">
          <w:rPr>
            <w:sz w:val="26"/>
            <w:szCs w:val="26"/>
          </w:rPr>
          <w:t>№ 201-</w:t>
        </w:r>
        <w:r w:rsidR="00E95BE3" w:rsidRPr="000F0E06">
          <w:rPr>
            <w:sz w:val="26"/>
            <w:szCs w:val="26"/>
          </w:rPr>
          <w:t>оз «</w:t>
        </w:r>
        <w:r w:rsidR="005C367E" w:rsidRPr="000F0E06">
          <w:rPr>
            <w:sz w:val="26"/>
            <w:szCs w:val="26"/>
          </w:rPr>
  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  </w:r>
      </w:hyperlink>
      <w:r w:rsidR="005C367E" w:rsidRPr="000F0E06">
        <w:rPr>
          <w:sz w:val="26"/>
          <w:szCs w:val="26"/>
        </w:rPr>
        <w:t xml:space="preserve"> (далее - Закон ХМАО – </w:t>
      </w:r>
      <w:r w:rsidR="00E95BE3" w:rsidRPr="000F0E06">
        <w:rPr>
          <w:sz w:val="26"/>
          <w:szCs w:val="26"/>
        </w:rPr>
        <w:t>Югры от</w:t>
      </w:r>
      <w:r w:rsidR="005C367E" w:rsidRPr="000F0E06">
        <w:rPr>
          <w:sz w:val="26"/>
          <w:szCs w:val="26"/>
        </w:rPr>
        <w:t xml:space="preserve"> 28.12.2007 № 201-оз); </w:t>
      </w:r>
    </w:p>
    <w:p w:rsidR="00E0219D" w:rsidRPr="002137D1" w:rsidRDefault="00E0219D" w:rsidP="00E0219D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E0219D">
        <w:rPr>
          <w:sz w:val="26"/>
          <w:szCs w:val="26"/>
        </w:rPr>
        <w:t>Закон Ханты-</w:t>
      </w:r>
      <w:r w:rsidRPr="002137D1">
        <w:rPr>
          <w:sz w:val="26"/>
          <w:szCs w:val="26"/>
        </w:rPr>
        <w:t>Мансийского автономного округа – Югры от 20.07.2007             № 113-оз «Об отдельных вопросах муниципальной службы в Ханты-Мансийском автономном округе – Югре»</w:t>
      </w:r>
      <w:r w:rsidR="006B01A0" w:rsidRPr="002137D1">
        <w:rPr>
          <w:sz w:val="26"/>
          <w:szCs w:val="26"/>
        </w:rPr>
        <w:t xml:space="preserve"> (далее </w:t>
      </w:r>
      <w:r w:rsidR="002137D1" w:rsidRPr="002137D1">
        <w:rPr>
          <w:sz w:val="26"/>
          <w:szCs w:val="26"/>
        </w:rPr>
        <w:t>–</w:t>
      </w:r>
      <w:r w:rsidR="006B01A0" w:rsidRPr="002137D1">
        <w:rPr>
          <w:sz w:val="26"/>
          <w:szCs w:val="26"/>
        </w:rPr>
        <w:t xml:space="preserve"> </w:t>
      </w:r>
      <w:r w:rsidR="002137D1" w:rsidRPr="002137D1">
        <w:rPr>
          <w:sz w:val="26"/>
          <w:szCs w:val="26"/>
        </w:rPr>
        <w:t xml:space="preserve">Закон от 20.07.2007 № 113-оз); </w:t>
      </w:r>
    </w:p>
    <w:p w:rsidR="005C367E" w:rsidRPr="000F0E06" w:rsidRDefault="00FA6C37" w:rsidP="000F0E0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10" w:history="1">
        <w:r w:rsidR="005C367E" w:rsidRPr="002137D1">
          <w:rPr>
            <w:sz w:val="26"/>
            <w:szCs w:val="26"/>
          </w:rPr>
          <w:t xml:space="preserve">Постановление Правительства ХМАО -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  </w:t>
        </w:r>
      </w:hyperlink>
      <w:r w:rsidR="005C367E" w:rsidRPr="002137D1">
        <w:rPr>
          <w:sz w:val="26"/>
          <w:szCs w:val="26"/>
        </w:rPr>
        <w:t>(далее - Постановление Правительства</w:t>
      </w:r>
      <w:r w:rsidR="005C367E" w:rsidRPr="000F0E06">
        <w:rPr>
          <w:sz w:val="26"/>
          <w:szCs w:val="26"/>
        </w:rPr>
        <w:t xml:space="preserve"> ХМАО - Югры от 26.03.2004 </w:t>
      </w:r>
      <w:r w:rsidR="002137D1">
        <w:rPr>
          <w:sz w:val="26"/>
          <w:szCs w:val="26"/>
        </w:rPr>
        <w:t xml:space="preserve">          </w:t>
      </w:r>
      <w:r w:rsidR="005C367E" w:rsidRPr="000F0E06">
        <w:rPr>
          <w:sz w:val="26"/>
          <w:szCs w:val="26"/>
        </w:rPr>
        <w:t xml:space="preserve">№ 113-п); </w:t>
      </w:r>
    </w:p>
    <w:p w:rsidR="006A3189" w:rsidRPr="007F6393" w:rsidRDefault="006A3189" w:rsidP="000F0E06">
      <w:pPr>
        <w:pStyle w:val="a6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7F6393">
        <w:rPr>
          <w:sz w:val="26"/>
          <w:szCs w:val="26"/>
        </w:rPr>
        <w:lastRenderedPageBreak/>
        <w:t xml:space="preserve">Закон ХМАО - Югры от 09.12.2004 № 76-оз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 </w:t>
      </w:r>
      <w:r w:rsidR="004A6AC9" w:rsidRPr="007F6393">
        <w:rPr>
          <w:sz w:val="26"/>
          <w:szCs w:val="26"/>
        </w:rPr>
        <w:t xml:space="preserve">     </w:t>
      </w:r>
      <w:r w:rsidRPr="007F6393">
        <w:rPr>
          <w:sz w:val="26"/>
          <w:szCs w:val="26"/>
        </w:rPr>
        <w:t xml:space="preserve">(далее - Закон ХМАО - Югры от 09.12.2004  № 76-оз); </w:t>
      </w:r>
    </w:p>
    <w:p w:rsidR="00310066" w:rsidRPr="000F0E06" w:rsidRDefault="00310066" w:rsidP="000F0E0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Устав города Пыть-Яха;</w:t>
      </w:r>
    </w:p>
    <w:p w:rsidR="005C3671" w:rsidRPr="000F0E06" w:rsidRDefault="005C3671" w:rsidP="000F0E06">
      <w:pPr>
        <w:pStyle w:val="a6"/>
        <w:tabs>
          <w:tab w:val="left" w:pos="851"/>
        </w:tabs>
        <w:ind w:left="0"/>
        <w:jc w:val="both"/>
        <w:rPr>
          <w:sz w:val="26"/>
          <w:szCs w:val="26"/>
        </w:rPr>
      </w:pPr>
    </w:p>
    <w:p w:rsidR="00A04462" w:rsidRPr="000F0E06" w:rsidRDefault="005C3671" w:rsidP="000F0E06">
      <w:pPr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Данный проект решения поступил в Счетно-контро</w:t>
      </w:r>
      <w:r w:rsidR="00310066" w:rsidRPr="000F0E06">
        <w:rPr>
          <w:sz w:val="26"/>
          <w:szCs w:val="26"/>
        </w:rPr>
        <w:t xml:space="preserve">льную палату </w:t>
      </w:r>
      <w:r w:rsidR="007B0000" w:rsidRPr="000F0E06">
        <w:rPr>
          <w:sz w:val="26"/>
          <w:szCs w:val="26"/>
        </w:rPr>
        <w:t xml:space="preserve">города </w:t>
      </w:r>
      <w:r w:rsidR="005B438C">
        <w:rPr>
          <w:sz w:val="26"/>
          <w:szCs w:val="26"/>
        </w:rPr>
        <w:t xml:space="preserve">      </w:t>
      </w:r>
      <w:r w:rsidR="007B0000" w:rsidRPr="000F0E06">
        <w:rPr>
          <w:sz w:val="26"/>
          <w:szCs w:val="26"/>
        </w:rPr>
        <w:t xml:space="preserve">Пыть-Яха </w:t>
      </w:r>
      <w:r w:rsidR="00E95BE3" w:rsidRPr="000F0E06">
        <w:rPr>
          <w:sz w:val="26"/>
          <w:szCs w:val="26"/>
        </w:rPr>
        <w:t>26</w:t>
      </w:r>
      <w:r w:rsidR="00310066" w:rsidRPr="000F0E06">
        <w:rPr>
          <w:sz w:val="26"/>
          <w:szCs w:val="26"/>
        </w:rPr>
        <w:t>.0</w:t>
      </w:r>
      <w:r w:rsidR="00B800D0" w:rsidRPr="000F0E06">
        <w:rPr>
          <w:sz w:val="26"/>
          <w:szCs w:val="26"/>
        </w:rPr>
        <w:t>2</w:t>
      </w:r>
      <w:r w:rsidR="00310066" w:rsidRPr="000F0E06">
        <w:rPr>
          <w:sz w:val="26"/>
          <w:szCs w:val="26"/>
        </w:rPr>
        <w:t>.2018</w:t>
      </w:r>
      <w:r w:rsidR="007C5C6E" w:rsidRPr="000F0E06">
        <w:rPr>
          <w:sz w:val="26"/>
          <w:szCs w:val="26"/>
        </w:rPr>
        <w:t>, разработчик проекта – Администрация города</w:t>
      </w:r>
      <w:r w:rsidR="00B63233">
        <w:rPr>
          <w:sz w:val="26"/>
          <w:szCs w:val="26"/>
        </w:rPr>
        <w:t xml:space="preserve"> Пыть-Яха</w:t>
      </w:r>
      <w:r w:rsidR="007C5C6E" w:rsidRPr="000F0E06">
        <w:rPr>
          <w:sz w:val="26"/>
          <w:szCs w:val="26"/>
        </w:rPr>
        <w:t>.</w:t>
      </w:r>
      <w:r w:rsidRPr="000F0E06">
        <w:rPr>
          <w:sz w:val="26"/>
          <w:szCs w:val="26"/>
        </w:rPr>
        <w:t xml:space="preserve">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</w:t>
      </w:r>
      <w:r w:rsidR="007B0000" w:rsidRPr="000F0E06">
        <w:rPr>
          <w:bCs/>
          <w:sz w:val="26"/>
          <w:szCs w:val="26"/>
        </w:rPr>
        <w:t>основание на проект решения</w:t>
      </w:r>
      <w:r w:rsidRPr="000F0E06">
        <w:rPr>
          <w:bCs/>
          <w:sz w:val="26"/>
          <w:szCs w:val="26"/>
        </w:rPr>
        <w:t>.</w:t>
      </w:r>
      <w:r w:rsidRPr="000F0E06">
        <w:rPr>
          <w:sz w:val="26"/>
          <w:szCs w:val="26"/>
        </w:rPr>
        <w:t xml:space="preserve"> </w:t>
      </w:r>
    </w:p>
    <w:p w:rsidR="00E95BE3" w:rsidRPr="000F0E06" w:rsidRDefault="00E95BE3" w:rsidP="000F0E06">
      <w:pPr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291765" w:rsidRDefault="00347697" w:rsidP="00291765">
      <w:pPr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В ходе экспертизы установлено следующее: </w:t>
      </w:r>
    </w:p>
    <w:p w:rsidR="00291765" w:rsidRDefault="009508C3" w:rsidP="0029176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ч.4 ст.7 Закона № 166-ФЗ условия предоставления права на пенсию муниципальным служащим за счет средств местных бюджетов определяются нормативными правовыми актами </w:t>
      </w:r>
      <w:r w:rsidR="00291765">
        <w:rPr>
          <w:sz w:val="26"/>
          <w:szCs w:val="26"/>
        </w:rPr>
        <w:t>органов местного самоуправления</w:t>
      </w:r>
    </w:p>
    <w:p w:rsidR="009508C3" w:rsidRDefault="009508C3" w:rsidP="0029176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</w:t>
      </w:r>
      <w:r w:rsidR="00291765">
        <w:rPr>
          <w:sz w:val="26"/>
          <w:szCs w:val="26"/>
        </w:rPr>
        <w:t>нормам</w:t>
      </w:r>
      <w:r>
        <w:rPr>
          <w:sz w:val="26"/>
          <w:szCs w:val="26"/>
        </w:rPr>
        <w:t xml:space="preserve"> ч.5.1 ст.40 Закона № 131-ФЗ гарантии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</w:t>
      </w:r>
    </w:p>
    <w:p w:rsidR="009508C3" w:rsidRPr="00A56A2A" w:rsidRDefault="009508C3" w:rsidP="009508C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 Уставом города Пыть-Ях установлены гарантии за счет средств местного бюджета главе города и депутатам Думы города, осуществляющим свои полномочия на постоянной основе, в виде дополнительного пенсионного обеспечения за выслугу лет (пп.</w:t>
      </w:r>
      <w:r w:rsidRPr="00234824">
        <w:rPr>
          <w:sz w:val="26"/>
          <w:szCs w:val="26"/>
        </w:rPr>
        <w:t xml:space="preserve"> </w:t>
      </w:r>
      <w:r>
        <w:rPr>
          <w:sz w:val="26"/>
          <w:szCs w:val="26"/>
        </w:rPr>
        <w:t>6 п.1 ст. 24.1 и пп.6 п.1 ст.21.1 Устава г. Пыть-Ях). Порядок и размер предоставления гарантий устанавливаются решениями Думы города.</w:t>
      </w:r>
    </w:p>
    <w:p w:rsidR="000F0E06" w:rsidRDefault="007F6393" w:rsidP="007C29C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B93FE7">
        <w:rPr>
          <w:sz w:val="26"/>
          <w:szCs w:val="26"/>
        </w:rPr>
        <w:t>ешением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(в ред. от 16.12.2016 № 47) утверждён Порядок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городской округ город Пыть-Ях (далее – Порядок)</w:t>
      </w:r>
      <w:r w:rsidR="00EF0567">
        <w:rPr>
          <w:sz w:val="26"/>
          <w:szCs w:val="26"/>
        </w:rPr>
        <w:t xml:space="preserve">, в который </w:t>
      </w:r>
      <w:r w:rsidR="002D0941">
        <w:rPr>
          <w:sz w:val="26"/>
          <w:szCs w:val="26"/>
        </w:rPr>
        <w:t xml:space="preserve">представленным </w:t>
      </w:r>
      <w:r w:rsidR="00EF0567">
        <w:rPr>
          <w:sz w:val="26"/>
          <w:szCs w:val="26"/>
        </w:rPr>
        <w:t xml:space="preserve">проектом решения </w:t>
      </w:r>
      <w:r w:rsidR="002D0941">
        <w:rPr>
          <w:sz w:val="26"/>
          <w:szCs w:val="26"/>
        </w:rPr>
        <w:t xml:space="preserve">предлагается </w:t>
      </w:r>
      <w:r w:rsidR="00EF0567">
        <w:rPr>
          <w:sz w:val="26"/>
          <w:szCs w:val="26"/>
        </w:rPr>
        <w:t xml:space="preserve">внести изменения. </w:t>
      </w:r>
    </w:p>
    <w:p w:rsidR="007C29C7" w:rsidRDefault="007C29C7" w:rsidP="007C29C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решения разработан в целях совершенствования нормативной правовой базы органов местного самоуправления муниципального образования городской округ город Пыть-Ях в части дополнительного пенсионного обеспечения лиц, замещавших муниципальные должности или должности муниципальной службы. </w:t>
      </w:r>
    </w:p>
    <w:p w:rsidR="007C29C7" w:rsidRDefault="007C29C7" w:rsidP="007C29C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Проектом</w:t>
      </w:r>
      <w:r w:rsidR="003B78AC">
        <w:rPr>
          <w:sz w:val="26"/>
          <w:szCs w:val="26"/>
        </w:rPr>
        <w:t xml:space="preserve"> решения</w:t>
      </w:r>
      <w:r>
        <w:rPr>
          <w:sz w:val="26"/>
          <w:szCs w:val="26"/>
        </w:rPr>
        <w:t xml:space="preserve"> вносятся следующие изменения: </w:t>
      </w:r>
    </w:p>
    <w:p w:rsidR="00581AFA" w:rsidRPr="00581AFA" w:rsidRDefault="006C1C6B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</w:t>
      </w:r>
      <w:r w:rsidR="00581AFA">
        <w:rPr>
          <w:sz w:val="26"/>
          <w:szCs w:val="26"/>
        </w:rPr>
        <w:t>1.1.1</w:t>
      </w:r>
      <w:r>
        <w:rPr>
          <w:sz w:val="26"/>
          <w:szCs w:val="26"/>
        </w:rPr>
        <w:t xml:space="preserve"> подраздела 1.1 раздела 1 проекта решения вно</w:t>
      </w:r>
      <w:r w:rsidR="00291765">
        <w:rPr>
          <w:sz w:val="26"/>
          <w:szCs w:val="26"/>
        </w:rPr>
        <w:t>си</w:t>
      </w:r>
      <w:r>
        <w:rPr>
          <w:sz w:val="26"/>
          <w:szCs w:val="26"/>
        </w:rPr>
        <w:t>тся изменени</w:t>
      </w:r>
      <w:r w:rsidR="00291765">
        <w:rPr>
          <w:sz w:val="26"/>
          <w:szCs w:val="26"/>
        </w:rPr>
        <w:t>е</w:t>
      </w:r>
      <w:r>
        <w:rPr>
          <w:sz w:val="26"/>
          <w:szCs w:val="26"/>
        </w:rPr>
        <w:t xml:space="preserve"> в </w:t>
      </w:r>
      <w:r w:rsidR="0013389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п. </w:t>
      </w:r>
      <w:r w:rsidR="00581AFA">
        <w:rPr>
          <w:sz w:val="26"/>
          <w:szCs w:val="26"/>
        </w:rPr>
        <w:t>2.4</w:t>
      </w:r>
      <w:r>
        <w:rPr>
          <w:sz w:val="26"/>
          <w:szCs w:val="26"/>
        </w:rPr>
        <w:t xml:space="preserve"> раздела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Порядка, согласно которому </w:t>
      </w:r>
      <w:r w:rsidR="00581AFA">
        <w:rPr>
          <w:sz w:val="26"/>
          <w:szCs w:val="26"/>
        </w:rPr>
        <w:t>предлагается установить</w:t>
      </w:r>
      <w:r>
        <w:rPr>
          <w:sz w:val="26"/>
          <w:szCs w:val="26"/>
        </w:rPr>
        <w:t xml:space="preserve"> стаж для назначения пенсии за выслугу лет для лиц, замещавших должность муниципальной службы и для лиц, замещавшие муниципальные должности.</w:t>
      </w:r>
      <w:r w:rsidR="00581AFA">
        <w:rPr>
          <w:sz w:val="26"/>
          <w:szCs w:val="26"/>
        </w:rPr>
        <w:t xml:space="preserve"> При этом проектом решения установлено, что стаж</w:t>
      </w:r>
      <w:r w:rsidR="00581AFA" w:rsidRPr="00581AFA">
        <w:rPr>
          <w:sz w:val="26"/>
          <w:szCs w:val="26"/>
        </w:rPr>
        <w:t xml:space="preserve">, дающий право на установление пенсии за выслугу лет лицу, замещавшему муниципальную должность, не может быть меньше срока, </w:t>
      </w:r>
      <w:r w:rsidR="00581AFA" w:rsidRPr="00581AFA">
        <w:rPr>
          <w:sz w:val="26"/>
          <w:szCs w:val="26"/>
        </w:rPr>
        <w:lastRenderedPageBreak/>
        <w:t>установленного Уставом города Пыть-Яха для исполнения полномочий по замещаемой муниципальной должности.</w:t>
      </w:r>
    </w:p>
    <w:p w:rsidR="00581AFA" w:rsidRDefault="00581AFA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1.1.2 подраздела 1.1 раздела 1 проекта решения вно</w:t>
      </w:r>
      <w:r w:rsidR="00291765">
        <w:rPr>
          <w:sz w:val="26"/>
          <w:szCs w:val="26"/>
        </w:rPr>
        <w:t>си</w:t>
      </w:r>
      <w:r>
        <w:rPr>
          <w:sz w:val="26"/>
          <w:szCs w:val="26"/>
        </w:rPr>
        <w:t>тся изменени</w:t>
      </w:r>
      <w:r w:rsidR="00291765">
        <w:rPr>
          <w:sz w:val="26"/>
          <w:szCs w:val="26"/>
        </w:rPr>
        <w:t>е</w:t>
      </w:r>
      <w:r>
        <w:rPr>
          <w:sz w:val="26"/>
          <w:szCs w:val="26"/>
        </w:rPr>
        <w:t xml:space="preserve"> в </w:t>
      </w:r>
      <w:r w:rsidR="0013389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п. 2.5 раздела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Порядка, согласно которому предлагается установить предельные размеры расходов, связанных с доставкой пенсии за выслугу лет. </w:t>
      </w:r>
    </w:p>
    <w:p w:rsidR="00581AFA" w:rsidRDefault="00A705C6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1.1.3 подраздела 1.1 раздела 1 проекта решения вносится изменение в</w:t>
      </w:r>
      <w:r w:rsidR="0013389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п. 2.10 раздела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Порядка, согласно которому оговаривается, что последующее замещение лицом, </w:t>
      </w:r>
      <w:r w:rsidRPr="00A705C6">
        <w:rPr>
          <w:sz w:val="26"/>
          <w:szCs w:val="26"/>
        </w:rPr>
        <w:t>в отношении которого принято решение о выплате пенсии за выслугу лет, должностей муниципальной (государственной гражданской) службы или муниципальной (государственной) должности</w:t>
      </w:r>
      <w:r>
        <w:rPr>
          <w:sz w:val="26"/>
          <w:szCs w:val="26"/>
        </w:rPr>
        <w:t xml:space="preserve">, является основанием для перерасчета размеров установленной ранее пенсии за выслугу лет, согласно п. 6.3 и 6.4 Порядка. </w:t>
      </w:r>
    </w:p>
    <w:p w:rsidR="003810F5" w:rsidRDefault="00A705C6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1.1.4 подраздела 1.1 </w:t>
      </w:r>
      <w:r w:rsidR="00291765">
        <w:rPr>
          <w:sz w:val="26"/>
          <w:szCs w:val="26"/>
        </w:rPr>
        <w:t>раздела 1 проекта решения вноси</w:t>
      </w:r>
      <w:r>
        <w:rPr>
          <w:sz w:val="26"/>
          <w:szCs w:val="26"/>
        </w:rPr>
        <w:t>тся изменени</w:t>
      </w:r>
      <w:r w:rsidR="00291765">
        <w:rPr>
          <w:sz w:val="26"/>
          <w:szCs w:val="26"/>
        </w:rPr>
        <w:t>е</w:t>
      </w:r>
      <w:r>
        <w:rPr>
          <w:sz w:val="26"/>
          <w:szCs w:val="26"/>
        </w:rPr>
        <w:t xml:space="preserve"> в </w:t>
      </w:r>
      <w:r w:rsidR="0013389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п. 3.1-3.3 раздела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Порядка, согласно которому указанные пункты Порядка излагаются в новой редакции</w:t>
      </w:r>
      <w:r w:rsidR="003810F5">
        <w:rPr>
          <w:sz w:val="26"/>
          <w:szCs w:val="26"/>
        </w:rPr>
        <w:t xml:space="preserve">, указанными пунктами оговаривается </w:t>
      </w:r>
      <w:r w:rsidR="00B84B08">
        <w:rPr>
          <w:sz w:val="26"/>
          <w:szCs w:val="26"/>
        </w:rPr>
        <w:t xml:space="preserve">минимальный стаж, </w:t>
      </w:r>
      <w:r w:rsidR="003810F5">
        <w:rPr>
          <w:sz w:val="26"/>
          <w:szCs w:val="26"/>
        </w:rPr>
        <w:t>для</w:t>
      </w:r>
      <w:r w:rsidR="003810F5" w:rsidRPr="003810F5">
        <w:rPr>
          <w:sz w:val="26"/>
          <w:szCs w:val="26"/>
        </w:rPr>
        <w:t xml:space="preserve"> назначения пенсии за выслугу лет </w:t>
      </w:r>
      <w:r w:rsidR="003810F5">
        <w:rPr>
          <w:sz w:val="26"/>
          <w:szCs w:val="26"/>
        </w:rPr>
        <w:t xml:space="preserve">и </w:t>
      </w:r>
      <w:r w:rsidR="00B84B08">
        <w:rPr>
          <w:sz w:val="26"/>
          <w:szCs w:val="26"/>
        </w:rPr>
        <w:t xml:space="preserve">порядок </w:t>
      </w:r>
      <w:r w:rsidR="003810F5">
        <w:rPr>
          <w:sz w:val="26"/>
          <w:szCs w:val="26"/>
        </w:rPr>
        <w:t>увеличени</w:t>
      </w:r>
      <w:r w:rsidR="00B84B08">
        <w:rPr>
          <w:sz w:val="26"/>
          <w:szCs w:val="26"/>
        </w:rPr>
        <w:t>я</w:t>
      </w:r>
      <w:r w:rsidR="003810F5">
        <w:rPr>
          <w:sz w:val="26"/>
          <w:szCs w:val="26"/>
        </w:rPr>
        <w:t xml:space="preserve"> размера </w:t>
      </w:r>
      <w:r w:rsidR="00B84B08">
        <w:rPr>
          <w:sz w:val="26"/>
          <w:szCs w:val="26"/>
        </w:rPr>
        <w:t xml:space="preserve">пенсии за выслугу лет. Предусмотрена формула для расчета размера пенсии за выслугу лет. </w:t>
      </w:r>
    </w:p>
    <w:p w:rsidR="00B84B08" w:rsidRPr="00B84B08" w:rsidRDefault="00B84B08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1.1.6 подраздела 1.1 раздела 1 проекта решения предлагается в Порядок включить </w:t>
      </w:r>
      <w:r w:rsidRPr="00B84B08">
        <w:rPr>
          <w:sz w:val="26"/>
          <w:szCs w:val="26"/>
        </w:rPr>
        <w:t>таблицу «Порядок определения размера процентов, исчисленных исходя из фактического стажа муниципальной службы, учитываемых при установлении размеров пенсии за выслугу лет».</w:t>
      </w:r>
    </w:p>
    <w:p w:rsidR="00A705C6" w:rsidRDefault="00B84B08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1.1.6 подраздела 1.1 раздела 1 проекта решения вносится изменение в </w:t>
      </w:r>
      <w:r w:rsidR="00AA690B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п. 5.9 </w:t>
      </w:r>
      <w:r w:rsidR="00AA690B">
        <w:rPr>
          <w:sz w:val="26"/>
          <w:szCs w:val="26"/>
        </w:rPr>
        <w:t xml:space="preserve">раздела </w:t>
      </w:r>
      <w:r w:rsidR="00AA690B">
        <w:rPr>
          <w:sz w:val="26"/>
          <w:szCs w:val="26"/>
          <w:lang w:val="en-US"/>
        </w:rPr>
        <w:t>V</w:t>
      </w:r>
      <w:r w:rsidR="00AA690B" w:rsidRPr="00AA690B">
        <w:rPr>
          <w:sz w:val="26"/>
          <w:szCs w:val="26"/>
        </w:rPr>
        <w:t xml:space="preserve"> </w:t>
      </w:r>
      <w:r>
        <w:rPr>
          <w:sz w:val="26"/>
          <w:szCs w:val="26"/>
        </w:rPr>
        <w:t>Порядка, согласно которому</w:t>
      </w:r>
      <w:r w:rsidR="00866913">
        <w:rPr>
          <w:sz w:val="26"/>
          <w:szCs w:val="26"/>
        </w:rPr>
        <w:t xml:space="preserve"> </w:t>
      </w:r>
      <w:r w:rsidR="00133892">
        <w:rPr>
          <w:sz w:val="26"/>
          <w:szCs w:val="26"/>
        </w:rPr>
        <w:t xml:space="preserve">предлагается </w:t>
      </w:r>
      <w:r w:rsidR="00866913">
        <w:rPr>
          <w:sz w:val="26"/>
          <w:szCs w:val="26"/>
        </w:rPr>
        <w:t>измен</w:t>
      </w:r>
      <w:r w:rsidR="00133892">
        <w:rPr>
          <w:sz w:val="26"/>
          <w:szCs w:val="26"/>
        </w:rPr>
        <w:t>ить</w:t>
      </w:r>
      <w:r w:rsidR="00866913">
        <w:rPr>
          <w:sz w:val="26"/>
          <w:szCs w:val="26"/>
        </w:rPr>
        <w:t xml:space="preserve"> перечень документов, </w:t>
      </w:r>
      <w:r w:rsidR="00AA690B">
        <w:rPr>
          <w:sz w:val="26"/>
          <w:szCs w:val="26"/>
        </w:rPr>
        <w:t>которо</w:t>
      </w:r>
      <w:r w:rsidR="00866913">
        <w:rPr>
          <w:sz w:val="26"/>
          <w:szCs w:val="26"/>
        </w:rPr>
        <w:t>е лицо</w:t>
      </w:r>
      <w:r w:rsidRPr="00B84B08">
        <w:rPr>
          <w:sz w:val="26"/>
          <w:szCs w:val="26"/>
        </w:rPr>
        <w:t>, замещавшее муниципальную должность или должность муниципальной службы</w:t>
      </w:r>
      <w:r>
        <w:rPr>
          <w:sz w:val="26"/>
          <w:szCs w:val="26"/>
        </w:rPr>
        <w:t xml:space="preserve"> </w:t>
      </w:r>
      <w:r w:rsidR="00AA690B">
        <w:rPr>
          <w:sz w:val="26"/>
          <w:szCs w:val="26"/>
        </w:rPr>
        <w:t>должен предоставить вместе с заявлением об установлении пенсии за выслугу лет.</w:t>
      </w:r>
    </w:p>
    <w:p w:rsidR="00DE2304" w:rsidRPr="00DE2304" w:rsidRDefault="00DE2304" w:rsidP="00DE2304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1.1.7 подраздела 1.1 раздела 1 проекта решения вносится изменение в       п. 5.10 раздела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Порядка, согласно которому предлагается дополнить полномочия отдела по труду и социальным вопросам.  </w:t>
      </w:r>
    </w:p>
    <w:p w:rsidR="00AA690B" w:rsidRDefault="00DE2304" w:rsidP="00AA690B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1.1.8</w:t>
      </w:r>
      <w:r w:rsidR="00AA690B">
        <w:rPr>
          <w:sz w:val="26"/>
          <w:szCs w:val="26"/>
        </w:rPr>
        <w:t xml:space="preserve"> подраздела 1.1 раздела 1 проекта решения вносится изменение в       п. 5.12 раздела </w:t>
      </w:r>
      <w:r w:rsidR="00AA690B">
        <w:rPr>
          <w:sz w:val="26"/>
          <w:szCs w:val="26"/>
          <w:lang w:val="en-US"/>
        </w:rPr>
        <w:t>V</w:t>
      </w:r>
      <w:r w:rsidR="00AA690B">
        <w:rPr>
          <w:sz w:val="26"/>
          <w:szCs w:val="26"/>
        </w:rPr>
        <w:t xml:space="preserve"> Порядка, согласно которому</w:t>
      </w:r>
      <w:r w:rsidR="00133892">
        <w:rPr>
          <w:sz w:val="26"/>
          <w:szCs w:val="26"/>
        </w:rPr>
        <w:t xml:space="preserve"> предлагается изменить</w:t>
      </w:r>
      <w:r w:rsidR="00AA690B">
        <w:rPr>
          <w:sz w:val="26"/>
          <w:szCs w:val="26"/>
        </w:rPr>
        <w:t xml:space="preserve"> организ</w:t>
      </w:r>
      <w:r w:rsidR="00133892">
        <w:rPr>
          <w:sz w:val="26"/>
          <w:szCs w:val="26"/>
        </w:rPr>
        <w:t>ацию</w:t>
      </w:r>
      <w:r w:rsidR="00AA690B">
        <w:rPr>
          <w:sz w:val="26"/>
          <w:szCs w:val="26"/>
        </w:rPr>
        <w:t xml:space="preserve">, которая будет осуществлять выплату пенсии за выслугу лет. </w:t>
      </w:r>
    </w:p>
    <w:p w:rsidR="006C1C6B" w:rsidRDefault="00DE2304" w:rsidP="00DE2304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1.1.9 подраздела 1.1 раздела 1 проекта решения вносится изменение в       п. 6.4 раздела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Порядка, согласно которому предлагается</w:t>
      </w:r>
      <w:r w:rsidRPr="00DE2304">
        <w:rPr>
          <w:sz w:val="26"/>
          <w:szCs w:val="26"/>
        </w:rPr>
        <w:t xml:space="preserve"> перерасчет пенсии за выслугу лет в связи с увеличением стажа осуществлять лишь в том случае, если есть факт замещения лицом, являющимся надлежащим получателем пенсии за выслугу лет из бюджета города Пыть-Яха, муниципальной должности или должности муниципальной в органах местного самоуправления муниципального образования городской округ город Пыть-Ях. При этом для осуществления перерасчета с учетом денежного содержания по последней замещаемой должности заявитель должен отработать не менее 12 месяцев. </w:t>
      </w:r>
    </w:p>
    <w:p w:rsidR="00DF22B1" w:rsidRPr="00DF22B1" w:rsidRDefault="00DF22B1" w:rsidP="00DF22B1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Подразделом 1.2 раздела 2 проекта решения предлагается актуализировать состав Комиссии </w:t>
      </w:r>
      <w:r w:rsidRPr="00DF22B1">
        <w:rPr>
          <w:sz w:val="26"/>
          <w:szCs w:val="26"/>
        </w:rPr>
        <w:t>по назначению пенсии за выслугу лет лицам,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</w:t>
      </w:r>
      <w:r>
        <w:rPr>
          <w:sz w:val="26"/>
          <w:szCs w:val="26"/>
        </w:rPr>
        <w:t xml:space="preserve">, изложив </w:t>
      </w:r>
      <w:r w:rsidR="00322355">
        <w:rPr>
          <w:sz w:val="26"/>
          <w:szCs w:val="26"/>
        </w:rPr>
        <w:t>его</w:t>
      </w:r>
      <w:r w:rsidRPr="000F0E0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новой редакции. </w:t>
      </w:r>
    </w:p>
    <w:p w:rsidR="00DF22B1" w:rsidRPr="006C1C6B" w:rsidRDefault="00DF22B1" w:rsidP="00DF22B1">
      <w:pPr>
        <w:tabs>
          <w:tab w:val="left" w:pos="993"/>
        </w:tabs>
        <w:ind w:left="567"/>
        <w:jc w:val="both"/>
        <w:rPr>
          <w:sz w:val="26"/>
          <w:szCs w:val="26"/>
        </w:rPr>
      </w:pPr>
    </w:p>
    <w:p w:rsidR="002A3953" w:rsidRDefault="007F6393" w:rsidP="000F0E06">
      <w:pPr>
        <w:ind w:firstLine="709"/>
        <w:jc w:val="both"/>
        <w:rPr>
          <w:sz w:val="26"/>
          <w:szCs w:val="26"/>
        </w:rPr>
      </w:pPr>
      <w:r w:rsidRPr="007F6393">
        <w:rPr>
          <w:sz w:val="26"/>
          <w:szCs w:val="26"/>
        </w:rPr>
        <w:lastRenderedPageBreak/>
        <w:t>Анализ проекта решения показал, что проект решения разработан на основании действующего законодательства Российской Федерации, Ханты -</w:t>
      </w:r>
      <w:r w:rsidR="00093F5C">
        <w:rPr>
          <w:sz w:val="26"/>
          <w:szCs w:val="26"/>
        </w:rPr>
        <w:t xml:space="preserve"> </w:t>
      </w:r>
      <w:r w:rsidRPr="007F6393">
        <w:rPr>
          <w:sz w:val="26"/>
          <w:szCs w:val="26"/>
        </w:rPr>
        <w:t>Мансийского автономного округа – Югры</w:t>
      </w:r>
      <w:r>
        <w:rPr>
          <w:sz w:val="26"/>
          <w:szCs w:val="26"/>
        </w:rPr>
        <w:t>.</w:t>
      </w:r>
    </w:p>
    <w:p w:rsidR="005C3671" w:rsidRDefault="007F6393" w:rsidP="000F0E06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9B1B8D">
        <w:rPr>
          <w:bCs/>
          <w:color w:val="000000"/>
          <w:sz w:val="26"/>
          <w:szCs w:val="26"/>
        </w:rPr>
        <w:t xml:space="preserve">К проекту решения имеются следующие </w:t>
      </w:r>
      <w:r w:rsidR="00A15978">
        <w:rPr>
          <w:bCs/>
          <w:color w:val="000000"/>
          <w:sz w:val="26"/>
          <w:szCs w:val="26"/>
        </w:rPr>
        <w:t xml:space="preserve">замечания и </w:t>
      </w:r>
      <w:r w:rsidR="009B1B8D">
        <w:rPr>
          <w:bCs/>
          <w:color w:val="000000"/>
          <w:sz w:val="26"/>
          <w:szCs w:val="26"/>
        </w:rPr>
        <w:t>предложения</w:t>
      </w:r>
      <w:r w:rsidR="00093F5C">
        <w:rPr>
          <w:bCs/>
          <w:color w:val="000000"/>
          <w:sz w:val="26"/>
          <w:szCs w:val="26"/>
        </w:rPr>
        <w:t>:</w:t>
      </w:r>
    </w:p>
    <w:p w:rsidR="00E31EB4" w:rsidRDefault="00B07745" w:rsidP="00E31EB4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В</w:t>
      </w:r>
      <w:r w:rsidR="00B12FC4">
        <w:rPr>
          <w:bCs/>
          <w:color w:val="000000"/>
          <w:sz w:val="26"/>
          <w:szCs w:val="26"/>
        </w:rPr>
        <w:t xml:space="preserve"> </w:t>
      </w:r>
      <w:r w:rsidR="00F07A8A">
        <w:rPr>
          <w:bCs/>
          <w:color w:val="000000"/>
          <w:sz w:val="26"/>
          <w:szCs w:val="26"/>
        </w:rPr>
        <w:t>п</w:t>
      </w:r>
      <w:r w:rsidR="00A15978">
        <w:rPr>
          <w:bCs/>
          <w:color w:val="000000"/>
          <w:sz w:val="26"/>
          <w:szCs w:val="26"/>
        </w:rPr>
        <w:t>. 1.1.4</w:t>
      </w:r>
      <w:r w:rsidR="00F07A8A">
        <w:rPr>
          <w:bCs/>
          <w:color w:val="000000"/>
          <w:sz w:val="26"/>
          <w:szCs w:val="26"/>
        </w:rPr>
        <w:t xml:space="preserve"> </w:t>
      </w:r>
      <w:r w:rsidR="00B12FC4">
        <w:rPr>
          <w:bCs/>
          <w:color w:val="000000"/>
          <w:sz w:val="26"/>
          <w:szCs w:val="26"/>
        </w:rPr>
        <w:t xml:space="preserve">подраздела </w:t>
      </w:r>
      <w:r w:rsidR="00A15978">
        <w:rPr>
          <w:bCs/>
          <w:color w:val="000000"/>
          <w:sz w:val="26"/>
          <w:szCs w:val="26"/>
        </w:rPr>
        <w:t>1.1 раздела</w:t>
      </w:r>
      <w:r w:rsidR="00B12FC4">
        <w:rPr>
          <w:bCs/>
          <w:color w:val="000000"/>
          <w:sz w:val="26"/>
          <w:szCs w:val="26"/>
        </w:rPr>
        <w:t xml:space="preserve"> 1 </w:t>
      </w:r>
      <w:r w:rsidR="00F07A8A">
        <w:rPr>
          <w:bCs/>
          <w:color w:val="000000"/>
          <w:sz w:val="26"/>
          <w:szCs w:val="26"/>
        </w:rPr>
        <w:t xml:space="preserve">проекта </w:t>
      </w:r>
      <w:r>
        <w:rPr>
          <w:bCs/>
          <w:color w:val="000000"/>
          <w:sz w:val="26"/>
          <w:szCs w:val="26"/>
        </w:rPr>
        <w:t>решения</w:t>
      </w:r>
      <w:r w:rsidR="00E31EB4">
        <w:rPr>
          <w:bCs/>
          <w:color w:val="000000"/>
          <w:sz w:val="26"/>
          <w:szCs w:val="26"/>
        </w:rPr>
        <w:t xml:space="preserve"> в абз. 5 п. 3.3. </w:t>
      </w:r>
      <w:r w:rsidR="004C1D5E">
        <w:rPr>
          <w:bCs/>
          <w:color w:val="000000"/>
          <w:sz w:val="26"/>
          <w:szCs w:val="26"/>
        </w:rPr>
        <w:t xml:space="preserve">Порядка </w:t>
      </w:r>
      <w:r w:rsidR="00903706">
        <w:rPr>
          <w:bCs/>
          <w:color w:val="000000"/>
          <w:sz w:val="26"/>
          <w:szCs w:val="26"/>
        </w:rPr>
        <w:t>при расшифровке</w:t>
      </w:r>
      <w:r w:rsidR="00B06FAB">
        <w:rPr>
          <w:bCs/>
          <w:color w:val="000000"/>
          <w:sz w:val="26"/>
          <w:szCs w:val="26"/>
        </w:rPr>
        <w:t xml:space="preserve"> «РП» указывается ссылка</w:t>
      </w:r>
      <w:r w:rsidR="00E8796C">
        <w:rPr>
          <w:bCs/>
          <w:color w:val="000000"/>
          <w:sz w:val="26"/>
          <w:szCs w:val="26"/>
        </w:rPr>
        <w:t xml:space="preserve"> на пункт 3.4</w:t>
      </w:r>
      <w:r w:rsidR="009F52A5">
        <w:rPr>
          <w:bCs/>
          <w:color w:val="000000"/>
          <w:sz w:val="26"/>
          <w:szCs w:val="26"/>
        </w:rPr>
        <w:t xml:space="preserve"> Порядка</w:t>
      </w:r>
      <w:r w:rsidR="00E8796C">
        <w:rPr>
          <w:bCs/>
          <w:color w:val="000000"/>
          <w:sz w:val="26"/>
          <w:szCs w:val="26"/>
        </w:rPr>
        <w:t>, при этом в указанном пункте отсутствует описание исчисления размера процентов.</w:t>
      </w:r>
    </w:p>
    <w:p w:rsidR="00E31EB4" w:rsidRDefault="00E31EB4" w:rsidP="00E31EB4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п. 1.1.5 подраздела 1.1 раздела 1 проекта решения предлагается раздел 3 дополнить таблицей </w:t>
      </w:r>
      <w:r w:rsidRPr="00E31EB4">
        <w:rPr>
          <w:bCs/>
          <w:color w:val="000000"/>
          <w:sz w:val="26"/>
          <w:szCs w:val="26"/>
        </w:rPr>
        <w:t>«Порядок определения размера процентов, исчисленных исходя из фактического стажа муниципальной службы, учитываемых при установлении размеров пенсии за выслугу лет»</w:t>
      </w:r>
      <w:r w:rsidR="003F4EBB">
        <w:rPr>
          <w:bCs/>
          <w:color w:val="000000"/>
          <w:sz w:val="26"/>
          <w:szCs w:val="26"/>
        </w:rPr>
        <w:t>, при этом у</w:t>
      </w:r>
      <w:r w:rsidRPr="00E31EB4">
        <w:rPr>
          <w:bCs/>
          <w:color w:val="000000"/>
          <w:sz w:val="26"/>
          <w:szCs w:val="26"/>
        </w:rPr>
        <w:t>читывая, что раздел 3 имеет 6 пунктов</w:t>
      </w:r>
      <w:r w:rsidR="003F4EBB">
        <w:rPr>
          <w:bCs/>
          <w:color w:val="000000"/>
          <w:sz w:val="26"/>
          <w:szCs w:val="26"/>
        </w:rPr>
        <w:t xml:space="preserve"> и не</w:t>
      </w:r>
      <w:r w:rsidR="000701F0">
        <w:rPr>
          <w:bCs/>
          <w:color w:val="000000"/>
          <w:sz w:val="26"/>
          <w:szCs w:val="26"/>
        </w:rPr>
        <w:t xml:space="preserve">т </w:t>
      </w:r>
      <w:r w:rsidR="00CE6A5D">
        <w:rPr>
          <w:bCs/>
          <w:color w:val="000000"/>
          <w:sz w:val="26"/>
          <w:szCs w:val="26"/>
        </w:rPr>
        <w:t xml:space="preserve">привязки ни </w:t>
      </w:r>
      <w:r w:rsidR="00903706">
        <w:rPr>
          <w:bCs/>
          <w:color w:val="000000"/>
          <w:sz w:val="26"/>
          <w:szCs w:val="26"/>
        </w:rPr>
        <w:t xml:space="preserve">к одному из пунктов, </w:t>
      </w:r>
      <w:r w:rsidR="00E8796C" w:rsidRPr="00E8796C">
        <w:rPr>
          <w:bCs/>
          <w:color w:val="000000"/>
          <w:sz w:val="26"/>
          <w:szCs w:val="26"/>
        </w:rPr>
        <w:t xml:space="preserve">разработчику проекта </w:t>
      </w:r>
      <w:r w:rsidR="00903706">
        <w:rPr>
          <w:bCs/>
          <w:color w:val="000000"/>
          <w:sz w:val="26"/>
          <w:szCs w:val="26"/>
        </w:rPr>
        <w:t xml:space="preserve">необходимо определить </w:t>
      </w:r>
      <w:r w:rsidR="00B62225">
        <w:rPr>
          <w:bCs/>
          <w:color w:val="000000"/>
          <w:sz w:val="26"/>
          <w:szCs w:val="26"/>
        </w:rPr>
        <w:t>указанная таблица</w:t>
      </w:r>
      <w:r w:rsidR="00E8796C">
        <w:rPr>
          <w:bCs/>
          <w:color w:val="000000"/>
          <w:sz w:val="26"/>
          <w:szCs w:val="26"/>
        </w:rPr>
        <w:t xml:space="preserve"> будет выступать самостоятельным пунктом или же будет привязана с определенным пунктом</w:t>
      </w:r>
      <w:r w:rsidR="00B62225">
        <w:rPr>
          <w:bCs/>
          <w:color w:val="000000"/>
          <w:sz w:val="26"/>
          <w:szCs w:val="26"/>
        </w:rPr>
        <w:t xml:space="preserve"> раздела 3</w:t>
      </w:r>
      <w:r w:rsidR="00E8796C">
        <w:rPr>
          <w:bCs/>
          <w:color w:val="000000"/>
          <w:sz w:val="26"/>
          <w:szCs w:val="26"/>
        </w:rPr>
        <w:t xml:space="preserve">. </w:t>
      </w:r>
    </w:p>
    <w:p w:rsidR="00040146" w:rsidRDefault="00CE6A5D" w:rsidP="00AB1B3D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В п.</w:t>
      </w:r>
      <w:r w:rsidR="00644455">
        <w:rPr>
          <w:bCs/>
          <w:color w:val="000000"/>
          <w:sz w:val="26"/>
          <w:szCs w:val="26"/>
        </w:rPr>
        <w:t xml:space="preserve"> 1.1.6 подраздела 1.1 раздела 1</w:t>
      </w:r>
      <w:r w:rsidR="00FD63C0">
        <w:rPr>
          <w:bCs/>
          <w:color w:val="000000"/>
          <w:sz w:val="26"/>
          <w:szCs w:val="26"/>
        </w:rPr>
        <w:t xml:space="preserve"> проекта решения</w:t>
      </w:r>
    </w:p>
    <w:p w:rsidR="00040146" w:rsidRDefault="00040146" w:rsidP="00040146">
      <w:pPr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В </w:t>
      </w:r>
      <w:r w:rsidR="00B62225">
        <w:rPr>
          <w:bCs/>
          <w:color w:val="000000"/>
          <w:sz w:val="26"/>
          <w:szCs w:val="26"/>
        </w:rPr>
        <w:t>первом абз. п. 5.9 Порядка необходимо</w:t>
      </w:r>
      <w:r>
        <w:rPr>
          <w:bCs/>
          <w:color w:val="000000"/>
          <w:sz w:val="26"/>
          <w:szCs w:val="26"/>
        </w:rPr>
        <w:t xml:space="preserve"> наименование Комиссии привести в соответствие с его утвержденным наименованием, а именно после слов: «в органах местного самоуправления» добавить следующие слова: «муниципального образования». </w:t>
      </w:r>
    </w:p>
    <w:p w:rsidR="00F32655" w:rsidRPr="00322355" w:rsidRDefault="00322355" w:rsidP="00322355">
      <w:pPr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п. 5.9 Порядка </w:t>
      </w:r>
      <w:r w:rsidR="00FD63C0" w:rsidRPr="00322355">
        <w:rPr>
          <w:bCs/>
          <w:color w:val="000000"/>
          <w:sz w:val="26"/>
          <w:szCs w:val="26"/>
        </w:rPr>
        <w:t>указано, что лицом подается заявление (по форме, указанной в Приложении № 1) в отдел по труду и социальным вопросам с перечислением прикладываемых документов.</w:t>
      </w:r>
      <w:r w:rsidR="00F32655" w:rsidRPr="00322355">
        <w:rPr>
          <w:bCs/>
          <w:color w:val="000000"/>
          <w:sz w:val="26"/>
          <w:szCs w:val="26"/>
        </w:rPr>
        <w:t xml:space="preserve"> </w:t>
      </w:r>
      <w:r w:rsidR="00040146" w:rsidRPr="00322355">
        <w:rPr>
          <w:bCs/>
          <w:color w:val="000000"/>
          <w:sz w:val="26"/>
          <w:szCs w:val="26"/>
        </w:rPr>
        <w:t>В описательной части копий документов, у</w:t>
      </w:r>
      <w:r w:rsidR="00116779" w:rsidRPr="00322355">
        <w:rPr>
          <w:bCs/>
          <w:color w:val="000000"/>
          <w:sz w:val="26"/>
          <w:szCs w:val="26"/>
        </w:rPr>
        <w:t>казано</w:t>
      </w:r>
      <w:r w:rsidR="00040146" w:rsidRPr="00322355">
        <w:rPr>
          <w:bCs/>
          <w:color w:val="000000"/>
          <w:sz w:val="26"/>
          <w:szCs w:val="26"/>
        </w:rPr>
        <w:t xml:space="preserve"> </w:t>
      </w:r>
      <w:r w:rsidR="00116779" w:rsidRPr="00322355">
        <w:rPr>
          <w:bCs/>
          <w:color w:val="000000"/>
          <w:sz w:val="26"/>
          <w:szCs w:val="26"/>
        </w:rPr>
        <w:t xml:space="preserve">что </w:t>
      </w:r>
      <w:r w:rsidR="00040146" w:rsidRPr="00322355">
        <w:rPr>
          <w:bCs/>
          <w:color w:val="000000"/>
          <w:sz w:val="26"/>
          <w:szCs w:val="26"/>
        </w:rPr>
        <w:t>военный билет</w:t>
      </w:r>
      <w:r w:rsidR="00116779" w:rsidRPr="00322355">
        <w:rPr>
          <w:bCs/>
          <w:color w:val="000000"/>
          <w:sz w:val="26"/>
          <w:szCs w:val="26"/>
        </w:rPr>
        <w:t xml:space="preserve"> заверяется специалистом отдела по труду и социальных вопросов при предоставлении оригинала документа. Однако же в представлении, которое выдает кадровая служба органа местного самоуправления, военный билет является его приложением, соответственно военный</w:t>
      </w:r>
      <w:r w:rsidR="00F32655" w:rsidRPr="00322355">
        <w:rPr>
          <w:bCs/>
          <w:color w:val="000000"/>
          <w:sz w:val="26"/>
          <w:szCs w:val="26"/>
        </w:rPr>
        <w:t xml:space="preserve"> билет будет</w:t>
      </w:r>
      <w:r w:rsidR="00116779" w:rsidRPr="00322355">
        <w:rPr>
          <w:bCs/>
          <w:color w:val="000000"/>
          <w:sz w:val="26"/>
          <w:szCs w:val="26"/>
        </w:rPr>
        <w:t xml:space="preserve"> </w:t>
      </w:r>
      <w:r w:rsidR="00F32655" w:rsidRPr="00322355">
        <w:rPr>
          <w:bCs/>
          <w:color w:val="000000"/>
          <w:sz w:val="26"/>
          <w:szCs w:val="26"/>
        </w:rPr>
        <w:t xml:space="preserve">уже </w:t>
      </w:r>
      <w:r w:rsidR="00116779" w:rsidRPr="00322355">
        <w:rPr>
          <w:bCs/>
          <w:color w:val="000000"/>
          <w:sz w:val="26"/>
          <w:szCs w:val="26"/>
        </w:rPr>
        <w:t xml:space="preserve">заверен кадровой службой.  </w:t>
      </w:r>
    </w:p>
    <w:p w:rsidR="00AB1B3D" w:rsidRDefault="00F32655" w:rsidP="00F32655">
      <w:pPr>
        <w:tabs>
          <w:tab w:val="left" w:pos="851"/>
        </w:tabs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Также выявлено, что п</w:t>
      </w:r>
      <w:r w:rsidR="00040146" w:rsidRPr="00040146">
        <w:rPr>
          <w:bCs/>
          <w:color w:val="000000"/>
          <w:sz w:val="26"/>
          <w:szCs w:val="26"/>
        </w:rPr>
        <w:t>ри анализе</w:t>
      </w:r>
      <w:r w:rsidR="00FD63C0" w:rsidRPr="00040146">
        <w:rPr>
          <w:bCs/>
          <w:color w:val="000000"/>
          <w:sz w:val="26"/>
          <w:szCs w:val="26"/>
        </w:rPr>
        <w:t xml:space="preserve"> Приложени</w:t>
      </w:r>
      <w:r w:rsidR="00040146" w:rsidRPr="00040146">
        <w:rPr>
          <w:bCs/>
          <w:color w:val="000000"/>
          <w:sz w:val="26"/>
          <w:szCs w:val="26"/>
        </w:rPr>
        <w:t>я</w:t>
      </w:r>
      <w:r w:rsidR="00FD63C0" w:rsidRPr="00040146">
        <w:rPr>
          <w:bCs/>
          <w:color w:val="000000"/>
          <w:sz w:val="26"/>
          <w:szCs w:val="26"/>
        </w:rPr>
        <w:t xml:space="preserve"> № 1 указан </w:t>
      </w:r>
      <w:r w:rsidR="00040146" w:rsidRPr="00040146">
        <w:rPr>
          <w:bCs/>
          <w:color w:val="000000"/>
          <w:sz w:val="26"/>
          <w:szCs w:val="26"/>
        </w:rPr>
        <w:t xml:space="preserve">совсем </w:t>
      </w:r>
      <w:r w:rsidR="00FD63C0" w:rsidRPr="00040146">
        <w:rPr>
          <w:bCs/>
          <w:color w:val="000000"/>
          <w:sz w:val="26"/>
          <w:szCs w:val="26"/>
        </w:rPr>
        <w:t>иной перечень, прилагаемых документов</w:t>
      </w:r>
      <w:r w:rsidR="00040146" w:rsidRPr="00040146">
        <w:rPr>
          <w:bCs/>
          <w:color w:val="000000"/>
          <w:sz w:val="26"/>
          <w:szCs w:val="26"/>
        </w:rPr>
        <w:t xml:space="preserve">, отличного от того перечня, который указан в п. 1.1.6 проекта решения. </w:t>
      </w:r>
      <w:r>
        <w:rPr>
          <w:bCs/>
          <w:color w:val="000000"/>
          <w:sz w:val="26"/>
          <w:szCs w:val="26"/>
        </w:rPr>
        <w:t xml:space="preserve"> </w:t>
      </w:r>
      <w:r w:rsidR="00116779">
        <w:rPr>
          <w:bCs/>
          <w:color w:val="000000"/>
          <w:sz w:val="26"/>
          <w:szCs w:val="26"/>
        </w:rPr>
        <w:t>Кроме того, к представлению о назначении пенсии за выслугу лет лицу, замещавшему муниципальную должность, прикладывается перечень документов, который пов</w:t>
      </w:r>
      <w:r>
        <w:rPr>
          <w:bCs/>
          <w:color w:val="000000"/>
          <w:sz w:val="26"/>
          <w:szCs w:val="26"/>
        </w:rPr>
        <w:t xml:space="preserve">торяется в перечне к заявлению, при этом к заявлению необходимо приложить представление и дублирующие документы. </w:t>
      </w:r>
      <w:r w:rsidR="00040146" w:rsidRPr="00040146">
        <w:rPr>
          <w:bCs/>
          <w:color w:val="000000"/>
          <w:sz w:val="26"/>
          <w:szCs w:val="26"/>
        </w:rPr>
        <w:t xml:space="preserve">Таким образом разработчику проекту необходимо устранить </w:t>
      </w:r>
      <w:r w:rsidR="00453468">
        <w:rPr>
          <w:bCs/>
          <w:color w:val="000000"/>
          <w:sz w:val="26"/>
          <w:szCs w:val="26"/>
        </w:rPr>
        <w:t xml:space="preserve">указанные </w:t>
      </w:r>
      <w:r w:rsidR="00040146" w:rsidRPr="00040146">
        <w:rPr>
          <w:bCs/>
          <w:color w:val="000000"/>
          <w:sz w:val="26"/>
          <w:szCs w:val="26"/>
        </w:rPr>
        <w:t>разночтения</w:t>
      </w:r>
      <w:r w:rsidR="001B62F1">
        <w:rPr>
          <w:bCs/>
          <w:color w:val="000000"/>
          <w:sz w:val="26"/>
          <w:szCs w:val="26"/>
        </w:rPr>
        <w:t>, и внести соответствующие изменения в Приложение № 1.</w:t>
      </w:r>
    </w:p>
    <w:p w:rsidR="0027219D" w:rsidRDefault="000F0E76" w:rsidP="0027219D">
      <w:pPr>
        <w:numPr>
          <w:ilvl w:val="1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В п. 1.1.6 проекта решения</w:t>
      </w:r>
      <w:r w:rsidR="00ED3C5C">
        <w:rPr>
          <w:bCs/>
          <w:color w:val="000000"/>
          <w:sz w:val="26"/>
          <w:szCs w:val="26"/>
        </w:rPr>
        <w:t>,</w:t>
      </w:r>
      <w:r>
        <w:rPr>
          <w:bCs/>
          <w:color w:val="000000"/>
          <w:sz w:val="26"/>
          <w:szCs w:val="26"/>
        </w:rPr>
        <w:t xml:space="preserve"> которым планируется внести изменения в</w:t>
      </w:r>
      <w:r w:rsidR="001B4EAC">
        <w:rPr>
          <w:bCs/>
          <w:color w:val="000000"/>
          <w:sz w:val="26"/>
          <w:szCs w:val="26"/>
        </w:rPr>
        <w:t xml:space="preserve"> абз. 10 п. 5.9. </w:t>
      </w:r>
      <w:r w:rsidR="00322355">
        <w:rPr>
          <w:bCs/>
          <w:color w:val="000000"/>
          <w:sz w:val="26"/>
          <w:szCs w:val="26"/>
        </w:rPr>
        <w:t>Порядка</w:t>
      </w:r>
      <w:r w:rsidR="00ED3C5C">
        <w:rPr>
          <w:bCs/>
          <w:color w:val="000000"/>
          <w:sz w:val="26"/>
          <w:szCs w:val="26"/>
        </w:rPr>
        <w:t>,</w:t>
      </w:r>
      <w:r>
        <w:rPr>
          <w:bCs/>
          <w:color w:val="000000"/>
          <w:sz w:val="26"/>
          <w:szCs w:val="26"/>
        </w:rPr>
        <w:t xml:space="preserve"> указано, что с</w:t>
      </w:r>
      <w:r w:rsidRPr="000F0E76">
        <w:rPr>
          <w:bCs/>
          <w:color w:val="000000"/>
          <w:sz w:val="26"/>
          <w:szCs w:val="26"/>
        </w:rPr>
        <w:t>правки о периодах муниципальной службы и размере среднемесячного заработка заверяются подписью руководителя органа местного самоуправления по последнему м</w:t>
      </w:r>
      <w:r>
        <w:rPr>
          <w:bCs/>
          <w:color w:val="000000"/>
          <w:sz w:val="26"/>
          <w:szCs w:val="26"/>
        </w:rPr>
        <w:t xml:space="preserve">есту работы заявителя и печатью. Учитывая, что </w:t>
      </w:r>
      <w:r w:rsidR="00023ADF">
        <w:rPr>
          <w:bCs/>
          <w:color w:val="000000"/>
          <w:sz w:val="26"/>
          <w:szCs w:val="26"/>
        </w:rPr>
        <w:t xml:space="preserve">пп. 2 </w:t>
      </w:r>
      <w:r>
        <w:rPr>
          <w:bCs/>
          <w:color w:val="000000"/>
          <w:sz w:val="26"/>
          <w:szCs w:val="26"/>
        </w:rPr>
        <w:t>п. 5.8 решения Думы города Пыть-Яха от 22.03.2016 № 388</w:t>
      </w:r>
      <w:r w:rsidR="00023ADF">
        <w:rPr>
          <w:bCs/>
          <w:color w:val="000000"/>
          <w:sz w:val="26"/>
          <w:szCs w:val="26"/>
        </w:rPr>
        <w:t xml:space="preserve"> кадровая служба органа местного самоуправления оказывает содействие заявителю в получении и надлежащем оформлении документов, необходимых для назначения пенсии за выслугу лет</w:t>
      </w:r>
      <w:r w:rsidR="0025349C">
        <w:rPr>
          <w:bCs/>
          <w:color w:val="000000"/>
          <w:sz w:val="26"/>
          <w:szCs w:val="26"/>
        </w:rPr>
        <w:t xml:space="preserve">, в том числе и на эту службу возложена обязанность по оформлению справки о периодах </w:t>
      </w:r>
      <w:r w:rsidR="0025349C" w:rsidRPr="000F0E76">
        <w:rPr>
          <w:bCs/>
          <w:color w:val="000000"/>
          <w:sz w:val="26"/>
          <w:szCs w:val="26"/>
        </w:rPr>
        <w:t>муниципальной службы и размере среднемесячного заработка</w:t>
      </w:r>
      <w:r w:rsidR="0025349C">
        <w:rPr>
          <w:bCs/>
          <w:color w:val="000000"/>
          <w:sz w:val="26"/>
          <w:szCs w:val="26"/>
        </w:rPr>
        <w:t>, считаем необходимым разработчику проекта решения исключить из абз. 10 п. 5.9 проекта решения 2 строку и включи</w:t>
      </w:r>
      <w:r w:rsidR="0034458A">
        <w:rPr>
          <w:bCs/>
          <w:color w:val="000000"/>
          <w:sz w:val="26"/>
          <w:szCs w:val="26"/>
        </w:rPr>
        <w:t>ть ее в п. 5.8 в соответствующий подпункт Порядка</w:t>
      </w:r>
      <w:r w:rsidR="0025349C">
        <w:rPr>
          <w:bCs/>
          <w:color w:val="000000"/>
          <w:sz w:val="26"/>
          <w:szCs w:val="26"/>
        </w:rPr>
        <w:t>.</w:t>
      </w:r>
    </w:p>
    <w:p w:rsidR="00B83357" w:rsidRPr="0027219D" w:rsidRDefault="00B83357" w:rsidP="0027219D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 w:val="26"/>
          <w:szCs w:val="26"/>
        </w:rPr>
      </w:pPr>
      <w:r w:rsidRPr="0027219D">
        <w:rPr>
          <w:bCs/>
          <w:color w:val="000000"/>
          <w:sz w:val="26"/>
          <w:szCs w:val="26"/>
        </w:rPr>
        <w:lastRenderedPageBreak/>
        <w:t xml:space="preserve">В п. 1.1.8 подраздела 1.1 раздела 1 проекта решения при изложении п. 5.12 </w:t>
      </w:r>
      <w:r w:rsidR="00192DC8">
        <w:rPr>
          <w:bCs/>
          <w:color w:val="000000"/>
          <w:sz w:val="26"/>
          <w:szCs w:val="26"/>
        </w:rPr>
        <w:t xml:space="preserve">Порядка </w:t>
      </w:r>
      <w:r w:rsidRPr="0027219D">
        <w:rPr>
          <w:bCs/>
          <w:color w:val="000000"/>
          <w:sz w:val="26"/>
          <w:szCs w:val="26"/>
        </w:rPr>
        <w:t>предлагаем после слова «ежемесячно» добавить слова: «путем перечисления на лицевой счет гражданина».</w:t>
      </w:r>
    </w:p>
    <w:p w:rsidR="00A26A16" w:rsidRPr="00C11E0E" w:rsidRDefault="00C11E0E" w:rsidP="003D4840">
      <w:pPr>
        <w:numPr>
          <w:ilvl w:val="0"/>
          <w:numId w:val="17"/>
        </w:numPr>
        <w:tabs>
          <w:tab w:val="left" w:pos="851"/>
          <w:tab w:val="left" w:pos="1134"/>
        </w:tabs>
        <w:ind w:left="0" w:firstLine="567"/>
        <w:jc w:val="both"/>
        <w:rPr>
          <w:bCs/>
          <w:color w:val="000000"/>
          <w:sz w:val="26"/>
          <w:szCs w:val="26"/>
        </w:rPr>
      </w:pPr>
      <w:r w:rsidRPr="00C11E0E">
        <w:rPr>
          <w:bCs/>
          <w:color w:val="000000"/>
          <w:sz w:val="26"/>
          <w:szCs w:val="26"/>
        </w:rPr>
        <w:t>Подразделом 1.2. раздела 1 предлагается Приложение № 3 к решению Думы города Пыть-Яха от 22.03.2016 № 388 излож</w:t>
      </w:r>
      <w:bookmarkStart w:id="0" w:name="_GoBack"/>
      <w:bookmarkEnd w:id="0"/>
      <w:r w:rsidRPr="00C11E0E">
        <w:rPr>
          <w:bCs/>
          <w:color w:val="000000"/>
          <w:sz w:val="26"/>
          <w:szCs w:val="26"/>
        </w:rPr>
        <w:t>ить в новой редакции согласно Приложению № 2 к проекту решения. В соответствии с рекомендациями для органов местного самоуправления муниципальных образований Ханты-Мансийского автономного округа – Югры по обеспечению соответствия муниципальных нормативных правовых актов федеральному законодательству и законодательству Ханты-Мансийского автономного округа – Югры</w:t>
      </w:r>
      <w:r>
        <w:rPr>
          <w:bCs/>
          <w:color w:val="000000"/>
          <w:sz w:val="26"/>
          <w:szCs w:val="26"/>
        </w:rPr>
        <w:t xml:space="preserve"> п</w:t>
      </w:r>
      <w:r w:rsidR="00A26A16" w:rsidRPr="00C11E0E">
        <w:rPr>
          <w:bCs/>
          <w:color w:val="000000"/>
          <w:sz w:val="26"/>
          <w:szCs w:val="26"/>
        </w:rPr>
        <w:t>ри</w:t>
      </w:r>
      <w:r w:rsidR="00A26A16" w:rsidRPr="00C11E0E">
        <w:rPr>
          <w:bCs/>
          <w:sz w:val="26"/>
          <w:szCs w:val="26"/>
        </w:rPr>
        <w:t xml:space="preserve"> необходимости внести изменение в приложение, изложив его в новой редакции, текст новой редакции приложения включается в текст изменяющего муниципального акта, а не является приложением к нему. Соответственно подраздел 1.2 раздела 1 проекта решения</w:t>
      </w:r>
      <w:r w:rsidR="001D659B" w:rsidRPr="00C11E0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необходимо разработчику проекта</w:t>
      </w:r>
      <w:r w:rsidR="001D659B" w:rsidRPr="00C11E0E">
        <w:rPr>
          <w:bCs/>
          <w:sz w:val="26"/>
          <w:szCs w:val="26"/>
        </w:rPr>
        <w:t xml:space="preserve"> </w:t>
      </w:r>
      <w:r w:rsidR="00A26A16" w:rsidRPr="00C11E0E">
        <w:rPr>
          <w:bCs/>
          <w:sz w:val="26"/>
          <w:szCs w:val="26"/>
        </w:rPr>
        <w:t xml:space="preserve">изложить </w:t>
      </w:r>
      <w:r w:rsidR="009124EC">
        <w:rPr>
          <w:bCs/>
          <w:sz w:val="26"/>
          <w:szCs w:val="26"/>
        </w:rPr>
        <w:t>с учетом замечания.</w:t>
      </w:r>
    </w:p>
    <w:p w:rsidR="005C3671" w:rsidRDefault="005C3671" w:rsidP="000F0E06">
      <w:pPr>
        <w:jc w:val="center"/>
        <w:rPr>
          <w:bCs/>
          <w:color w:val="000000"/>
          <w:sz w:val="26"/>
          <w:szCs w:val="26"/>
        </w:rPr>
      </w:pPr>
    </w:p>
    <w:p w:rsidR="00093F5C" w:rsidRDefault="00093F5C" w:rsidP="00093F5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также имеются замечания технического характера. </w:t>
      </w:r>
    </w:p>
    <w:p w:rsidR="00093F5C" w:rsidRPr="000F0E06" w:rsidRDefault="00093F5C" w:rsidP="000F0E06">
      <w:pPr>
        <w:jc w:val="center"/>
        <w:rPr>
          <w:bCs/>
          <w:color w:val="000000"/>
          <w:sz w:val="26"/>
          <w:szCs w:val="26"/>
        </w:rPr>
      </w:pPr>
    </w:p>
    <w:p w:rsidR="006843EA" w:rsidRPr="006843EA" w:rsidRDefault="006843EA" w:rsidP="006843EA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6843EA">
        <w:rPr>
          <w:bCs/>
          <w:color w:val="000000"/>
          <w:sz w:val="26"/>
          <w:szCs w:val="26"/>
        </w:rPr>
        <w:t xml:space="preserve">На основании вышеизложенного Счётно-контрольная палата не рекомендует Думе города к рассмотрению в предложенной редакции проект решения Думы города Пыть-Яха «О внесении изменений в решение Думы города Пыть-Яха от 22.03.2016 </w:t>
      </w:r>
      <w:r>
        <w:rPr>
          <w:bCs/>
          <w:color w:val="000000"/>
          <w:sz w:val="26"/>
          <w:szCs w:val="26"/>
        </w:rPr>
        <w:t xml:space="preserve">  </w:t>
      </w:r>
      <w:r w:rsidRPr="006843EA">
        <w:rPr>
          <w:bCs/>
          <w:color w:val="000000"/>
          <w:sz w:val="26"/>
          <w:szCs w:val="26"/>
        </w:rPr>
        <w:t>№ 388</w:t>
      </w:r>
      <w:r>
        <w:rPr>
          <w:bCs/>
          <w:color w:val="000000"/>
          <w:sz w:val="26"/>
          <w:szCs w:val="26"/>
        </w:rPr>
        <w:t xml:space="preserve"> </w:t>
      </w:r>
      <w:r w:rsidRPr="006843EA">
        <w:rPr>
          <w:bCs/>
          <w:color w:val="000000"/>
          <w:sz w:val="26"/>
          <w:szCs w:val="26"/>
        </w:rPr>
        <w:t>«О пенсионном обеспечении лиц, замещавших муниципальные должности</w:t>
      </w:r>
      <w:r>
        <w:rPr>
          <w:bCs/>
          <w:color w:val="000000"/>
          <w:sz w:val="26"/>
          <w:szCs w:val="26"/>
        </w:rPr>
        <w:t xml:space="preserve"> </w:t>
      </w:r>
      <w:r w:rsidRPr="006843EA">
        <w:rPr>
          <w:bCs/>
          <w:color w:val="000000"/>
          <w:sz w:val="26"/>
          <w:szCs w:val="26"/>
        </w:rPr>
        <w:t>или должности муниципальной службы в органах местного самоуправления</w:t>
      </w:r>
      <w:r>
        <w:rPr>
          <w:bCs/>
          <w:color w:val="000000"/>
          <w:sz w:val="26"/>
          <w:szCs w:val="26"/>
        </w:rPr>
        <w:t xml:space="preserve"> </w:t>
      </w:r>
      <w:r w:rsidRPr="006843EA">
        <w:rPr>
          <w:bCs/>
          <w:color w:val="000000"/>
          <w:sz w:val="26"/>
          <w:szCs w:val="26"/>
        </w:rPr>
        <w:t xml:space="preserve">муниципального образования городской округ город Пыть-Ях» </w:t>
      </w:r>
      <w:r>
        <w:rPr>
          <w:bCs/>
          <w:color w:val="000000"/>
          <w:sz w:val="26"/>
          <w:szCs w:val="26"/>
        </w:rPr>
        <w:t>(</w:t>
      </w:r>
      <w:r w:rsidRPr="006843EA">
        <w:rPr>
          <w:bCs/>
          <w:color w:val="000000"/>
          <w:sz w:val="26"/>
          <w:szCs w:val="26"/>
        </w:rPr>
        <w:t>в ред. от 16.12.2016 № 47)</w:t>
      </w:r>
      <w:r w:rsidR="00192DC8">
        <w:rPr>
          <w:bCs/>
          <w:color w:val="000000"/>
          <w:sz w:val="26"/>
          <w:szCs w:val="26"/>
        </w:rPr>
        <w:t>.</w:t>
      </w:r>
    </w:p>
    <w:p w:rsidR="006843EA" w:rsidRPr="006843EA" w:rsidRDefault="006843EA" w:rsidP="006843EA">
      <w:pPr>
        <w:jc w:val="both"/>
        <w:rPr>
          <w:bCs/>
          <w:color w:val="000000"/>
          <w:sz w:val="26"/>
          <w:szCs w:val="26"/>
        </w:rPr>
      </w:pPr>
    </w:p>
    <w:p w:rsidR="005C3671" w:rsidRDefault="005C3671" w:rsidP="006843EA">
      <w:pPr>
        <w:jc w:val="both"/>
        <w:rPr>
          <w:bCs/>
          <w:color w:val="000000"/>
          <w:sz w:val="26"/>
          <w:szCs w:val="26"/>
        </w:rPr>
      </w:pPr>
    </w:p>
    <w:p w:rsidR="006843EA" w:rsidRDefault="006843EA" w:rsidP="006843EA">
      <w:pPr>
        <w:jc w:val="both"/>
        <w:rPr>
          <w:bCs/>
          <w:color w:val="000000"/>
          <w:sz w:val="26"/>
          <w:szCs w:val="26"/>
        </w:rPr>
      </w:pPr>
    </w:p>
    <w:p w:rsidR="006843EA" w:rsidRPr="000F0E06" w:rsidRDefault="006843EA" w:rsidP="006843EA">
      <w:pPr>
        <w:jc w:val="both"/>
        <w:rPr>
          <w:bCs/>
          <w:color w:val="000000"/>
          <w:sz w:val="26"/>
          <w:szCs w:val="26"/>
        </w:rPr>
      </w:pPr>
    </w:p>
    <w:p w:rsidR="005C3671" w:rsidRPr="000F0E06" w:rsidRDefault="005C3671" w:rsidP="000F0E06">
      <w:pPr>
        <w:tabs>
          <w:tab w:val="left" w:pos="567"/>
        </w:tabs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Инспектор </w:t>
      </w:r>
    </w:p>
    <w:p w:rsidR="005C3671" w:rsidRPr="000F0E06" w:rsidRDefault="005C3671" w:rsidP="000F0E06">
      <w:pPr>
        <w:tabs>
          <w:tab w:val="left" w:pos="567"/>
        </w:tabs>
        <w:jc w:val="both"/>
        <w:rPr>
          <w:sz w:val="26"/>
          <w:szCs w:val="26"/>
        </w:rPr>
      </w:pPr>
      <w:r w:rsidRPr="000F0E06">
        <w:rPr>
          <w:sz w:val="26"/>
          <w:szCs w:val="26"/>
        </w:rPr>
        <w:t>Счетно-контрольной палаты</w:t>
      </w:r>
    </w:p>
    <w:p w:rsidR="00CF67DC" w:rsidRDefault="005C3671" w:rsidP="000F0E06">
      <w:pPr>
        <w:tabs>
          <w:tab w:val="left" w:pos="567"/>
        </w:tabs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города Пыть-Яха                                             </w:t>
      </w:r>
      <w:r w:rsidR="004A4B70" w:rsidRPr="000F0E06">
        <w:rPr>
          <w:sz w:val="26"/>
          <w:szCs w:val="26"/>
        </w:rPr>
        <w:t xml:space="preserve">                                </w:t>
      </w:r>
      <w:r w:rsidR="004A6AC9" w:rsidRPr="000F0E06">
        <w:rPr>
          <w:sz w:val="26"/>
          <w:szCs w:val="26"/>
        </w:rPr>
        <w:t xml:space="preserve">              </w:t>
      </w:r>
      <w:r w:rsidRPr="000F0E06">
        <w:rPr>
          <w:sz w:val="26"/>
          <w:szCs w:val="26"/>
        </w:rPr>
        <w:t xml:space="preserve">  Г.Ф. Урубкова</w:t>
      </w:r>
    </w:p>
    <w:p w:rsidR="00CF67DC" w:rsidRPr="00CF67DC" w:rsidRDefault="00CF67DC" w:rsidP="00CF67DC">
      <w:pPr>
        <w:rPr>
          <w:sz w:val="26"/>
          <w:szCs w:val="26"/>
        </w:rPr>
      </w:pPr>
    </w:p>
    <w:p w:rsidR="00CF67DC" w:rsidRPr="00CF67DC" w:rsidRDefault="00CF67DC" w:rsidP="00CF67DC">
      <w:pPr>
        <w:rPr>
          <w:sz w:val="26"/>
          <w:szCs w:val="26"/>
        </w:rPr>
      </w:pPr>
    </w:p>
    <w:p w:rsidR="00CF67DC" w:rsidRPr="00CF67DC" w:rsidRDefault="00CF67DC" w:rsidP="00CF67DC">
      <w:pPr>
        <w:rPr>
          <w:sz w:val="26"/>
          <w:szCs w:val="26"/>
        </w:rPr>
      </w:pPr>
    </w:p>
    <w:p w:rsidR="00CF67DC" w:rsidRPr="00CF67DC" w:rsidRDefault="00CF67DC" w:rsidP="00CF67DC">
      <w:pPr>
        <w:rPr>
          <w:sz w:val="26"/>
          <w:szCs w:val="26"/>
        </w:rPr>
      </w:pPr>
    </w:p>
    <w:p w:rsidR="00CF67DC" w:rsidRPr="00CF67DC" w:rsidRDefault="00CF67DC" w:rsidP="00CF67DC">
      <w:pPr>
        <w:rPr>
          <w:sz w:val="26"/>
          <w:szCs w:val="26"/>
        </w:rPr>
      </w:pPr>
    </w:p>
    <w:p w:rsidR="00CF67DC" w:rsidRPr="00CF67DC" w:rsidRDefault="00CF67DC" w:rsidP="00CF67DC">
      <w:pPr>
        <w:rPr>
          <w:sz w:val="26"/>
          <w:szCs w:val="26"/>
        </w:rPr>
      </w:pPr>
    </w:p>
    <w:p w:rsidR="00CF67DC" w:rsidRPr="00CF67DC" w:rsidRDefault="00CF67DC" w:rsidP="00184635">
      <w:pPr>
        <w:jc w:val="right"/>
        <w:rPr>
          <w:sz w:val="26"/>
          <w:szCs w:val="26"/>
        </w:rPr>
      </w:pPr>
    </w:p>
    <w:sectPr w:rsidR="00CF67DC" w:rsidRPr="00CF67DC" w:rsidSect="00184635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C37" w:rsidRDefault="00FA6C37">
      <w:r>
        <w:separator/>
      </w:r>
    </w:p>
  </w:endnote>
  <w:endnote w:type="continuationSeparator" w:id="0">
    <w:p w:rsidR="00FA6C37" w:rsidRDefault="00FA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671" w:rsidRDefault="00A051A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15B08">
      <w:rPr>
        <w:noProof/>
      </w:rPr>
      <w:t>1</w:t>
    </w:r>
    <w:r>
      <w:rPr>
        <w:noProof/>
      </w:rPr>
      <w:fldChar w:fldCharType="end"/>
    </w:r>
  </w:p>
  <w:p w:rsidR="005C3671" w:rsidRDefault="005C36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C37" w:rsidRDefault="00FA6C37">
      <w:r>
        <w:separator/>
      </w:r>
    </w:p>
  </w:footnote>
  <w:footnote w:type="continuationSeparator" w:id="0">
    <w:p w:rsidR="00FA6C37" w:rsidRDefault="00FA6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326DA5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0DE07785"/>
    <w:multiLevelType w:val="multilevel"/>
    <w:tmpl w:val="17E05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9276D74"/>
    <w:multiLevelType w:val="hybridMultilevel"/>
    <w:tmpl w:val="C99AA8CA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1D72C6"/>
    <w:multiLevelType w:val="hybridMultilevel"/>
    <w:tmpl w:val="0AD02ADC"/>
    <w:lvl w:ilvl="0" w:tplc="B4DCD16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5D524B53"/>
    <w:multiLevelType w:val="singleLevel"/>
    <w:tmpl w:val="DF5690D0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2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777F05F6"/>
    <w:multiLevelType w:val="hybridMultilevel"/>
    <w:tmpl w:val="FA48510C"/>
    <w:lvl w:ilvl="0" w:tplc="59CC737C">
      <w:start w:val="2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B4D25716">
      <w:start w:val="1"/>
      <w:numFmt w:val="bullet"/>
      <w:lvlText w:val="-"/>
      <w:lvlJc w:val="left"/>
      <w:pPr>
        <w:tabs>
          <w:tab w:val="num" w:pos="1080"/>
        </w:tabs>
        <w:ind w:left="400" w:firstLine="68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0"/>
  </w:num>
  <w:num w:numId="5">
    <w:abstractNumId w:val="17"/>
  </w:num>
  <w:num w:numId="6">
    <w:abstractNumId w:val="2"/>
  </w:num>
  <w:num w:numId="7">
    <w:abstractNumId w:val="7"/>
  </w:num>
  <w:num w:numId="8">
    <w:abstractNumId w:val="12"/>
  </w:num>
  <w:num w:numId="9">
    <w:abstractNumId w:val="3"/>
  </w:num>
  <w:num w:numId="10">
    <w:abstractNumId w:val="14"/>
  </w:num>
  <w:num w:numId="11">
    <w:abstractNumId w:val="15"/>
  </w:num>
  <w:num w:numId="12">
    <w:abstractNumId w:val="11"/>
  </w:num>
  <w:num w:numId="13">
    <w:abstractNumId w:val="1"/>
  </w:num>
  <w:num w:numId="14">
    <w:abstractNumId w:val="9"/>
  </w:num>
  <w:num w:numId="15">
    <w:abstractNumId w:val="5"/>
  </w:num>
  <w:num w:numId="16">
    <w:abstractNumId w:val="6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38B9"/>
    <w:rsid w:val="00007FB8"/>
    <w:rsid w:val="00012F2E"/>
    <w:rsid w:val="00013233"/>
    <w:rsid w:val="00014EDB"/>
    <w:rsid w:val="00023ADF"/>
    <w:rsid w:val="00024F22"/>
    <w:rsid w:val="00031932"/>
    <w:rsid w:val="000375DA"/>
    <w:rsid w:val="00040146"/>
    <w:rsid w:val="00056B2F"/>
    <w:rsid w:val="00057790"/>
    <w:rsid w:val="00063C27"/>
    <w:rsid w:val="00065C30"/>
    <w:rsid w:val="000701F0"/>
    <w:rsid w:val="00073295"/>
    <w:rsid w:val="00073625"/>
    <w:rsid w:val="00081C4A"/>
    <w:rsid w:val="00085EE7"/>
    <w:rsid w:val="00093F5C"/>
    <w:rsid w:val="00095B05"/>
    <w:rsid w:val="000A138E"/>
    <w:rsid w:val="000A5726"/>
    <w:rsid w:val="000B609F"/>
    <w:rsid w:val="000C7CEA"/>
    <w:rsid w:val="000D023D"/>
    <w:rsid w:val="000D37CB"/>
    <w:rsid w:val="000D7CB6"/>
    <w:rsid w:val="000E68D5"/>
    <w:rsid w:val="000E7AFE"/>
    <w:rsid w:val="000F0E06"/>
    <w:rsid w:val="000F0E76"/>
    <w:rsid w:val="000F7106"/>
    <w:rsid w:val="001117FA"/>
    <w:rsid w:val="001124D9"/>
    <w:rsid w:val="00112EBF"/>
    <w:rsid w:val="00116779"/>
    <w:rsid w:val="00133892"/>
    <w:rsid w:val="00133B92"/>
    <w:rsid w:val="001405CC"/>
    <w:rsid w:val="00142CAF"/>
    <w:rsid w:val="00143B6F"/>
    <w:rsid w:val="00145274"/>
    <w:rsid w:val="0014662B"/>
    <w:rsid w:val="00156F1E"/>
    <w:rsid w:val="0016770B"/>
    <w:rsid w:val="00170164"/>
    <w:rsid w:val="00171B47"/>
    <w:rsid w:val="0017210A"/>
    <w:rsid w:val="001732A5"/>
    <w:rsid w:val="00177972"/>
    <w:rsid w:val="0018008B"/>
    <w:rsid w:val="001845C5"/>
    <w:rsid w:val="00184635"/>
    <w:rsid w:val="00184955"/>
    <w:rsid w:val="00187FD2"/>
    <w:rsid w:val="00191035"/>
    <w:rsid w:val="001924BE"/>
    <w:rsid w:val="00192DC8"/>
    <w:rsid w:val="001967A3"/>
    <w:rsid w:val="001A099F"/>
    <w:rsid w:val="001A1C0A"/>
    <w:rsid w:val="001A566E"/>
    <w:rsid w:val="001A6AD6"/>
    <w:rsid w:val="001B27AE"/>
    <w:rsid w:val="001B4EAC"/>
    <w:rsid w:val="001B552F"/>
    <w:rsid w:val="001B62F1"/>
    <w:rsid w:val="001C1B86"/>
    <w:rsid w:val="001C2FAC"/>
    <w:rsid w:val="001C361F"/>
    <w:rsid w:val="001D659B"/>
    <w:rsid w:val="00201B20"/>
    <w:rsid w:val="00205063"/>
    <w:rsid w:val="002137D1"/>
    <w:rsid w:val="00213B0D"/>
    <w:rsid w:val="00213E9F"/>
    <w:rsid w:val="002160B2"/>
    <w:rsid w:val="00252406"/>
    <w:rsid w:val="0025349C"/>
    <w:rsid w:val="00257C7E"/>
    <w:rsid w:val="002617E4"/>
    <w:rsid w:val="00262D59"/>
    <w:rsid w:val="00265CE3"/>
    <w:rsid w:val="00270E4D"/>
    <w:rsid w:val="0027219D"/>
    <w:rsid w:val="00272A27"/>
    <w:rsid w:val="0027381D"/>
    <w:rsid w:val="00275066"/>
    <w:rsid w:val="00277A2B"/>
    <w:rsid w:val="00291134"/>
    <w:rsid w:val="00291765"/>
    <w:rsid w:val="00291F69"/>
    <w:rsid w:val="00293F6C"/>
    <w:rsid w:val="002A0E9F"/>
    <w:rsid w:val="002A3953"/>
    <w:rsid w:val="002B0F63"/>
    <w:rsid w:val="002B1E2E"/>
    <w:rsid w:val="002C68E4"/>
    <w:rsid w:val="002D0941"/>
    <w:rsid w:val="002D748B"/>
    <w:rsid w:val="00310066"/>
    <w:rsid w:val="00315B08"/>
    <w:rsid w:val="00316EB0"/>
    <w:rsid w:val="00320F1B"/>
    <w:rsid w:val="00322355"/>
    <w:rsid w:val="00324C9B"/>
    <w:rsid w:val="00336381"/>
    <w:rsid w:val="003402AA"/>
    <w:rsid w:val="0034458A"/>
    <w:rsid w:val="00347697"/>
    <w:rsid w:val="003535F0"/>
    <w:rsid w:val="00355546"/>
    <w:rsid w:val="00357622"/>
    <w:rsid w:val="00360AC5"/>
    <w:rsid w:val="00376745"/>
    <w:rsid w:val="00380FCE"/>
    <w:rsid w:val="003810F5"/>
    <w:rsid w:val="00382921"/>
    <w:rsid w:val="00384216"/>
    <w:rsid w:val="00387D4B"/>
    <w:rsid w:val="0039475F"/>
    <w:rsid w:val="00395433"/>
    <w:rsid w:val="00395AD2"/>
    <w:rsid w:val="00396B67"/>
    <w:rsid w:val="003A1DA8"/>
    <w:rsid w:val="003A2CA3"/>
    <w:rsid w:val="003A3EF2"/>
    <w:rsid w:val="003A470D"/>
    <w:rsid w:val="003B731B"/>
    <w:rsid w:val="003B78AC"/>
    <w:rsid w:val="003E1572"/>
    <w:rsid w:val="003F4EBB"/>
    <w:rsid w:val="003F5BBF"/>
    <w:rsid w:val="0040086D"/>
    <w:rsid w:val="0040421B"/>
    <w:rsid w:val="00407F0D"/>
    <w:rsid w:val="00421349"/>
    <w:rsid w:val="00435FAA"/>
    <w:rsid w:val="00440987"/>
    <w:rsid w:val="00442590"/>
    <w:rsid w:val="0044443F"/>
    <w:rsid w:val="00445549"/>
    <w:rsid w:val="00450F98"/>
    <w:rsid w:val="00453468"/>
    <w:rsid w:val="00460139"/>
    <w:rsid w:val="00461650"/>
    <w:rsid w:val="0046399C"/>
    <w:rsid w:val="00466ED2"/>
    <w:rsid w:val="00471FD5"/>
    <w:rsid w:val="004904A7"/>
    <w:rsid w:val="004947A3"/>
    <w:rsid w:val="00497FCD"/>
    <w:rsid w:val="004A23DB"/>
    <w:rsid w:val="004A4B70"/>
    <w:rsid w:val="004A6AC9"/>
    <w:rsid w:val="004B36C5"/>
    <w:rsid w:val="004B4529"/>
    <w:rsid w:val="004C1D5E"/>
    <w:rsid w:val="004D5185"/>
    <w:rsid w:val="004E04E0"/>
    <w:rsid w:val="004E12EA"/>
    <w:rsid w:val="004E46C5"/>
    <w:rsid w:val="004F0F67"/>
    <w:rsid w:val="004F2A69"/>
    <w:rsid w:val="005035C9"/>
    <w:rsid w:val="0051486F"/>
    <w:rsid w:val="00553CDE"/>
    <w:rsid w:val="00557121"/>
    <w:rsid w:val="00574357"/>
    <w:rsid w:val="005806BC"/>
    <w:rsid w:val="00581AFA"/>
    <w:rsid w:val="0059352C"/>
    <w:rsid w:val="00597C0F"/>
    <w:rsid w:val="005A11D4"/>
    <w:rsid w:val="005A1ECA"/>
    <w:rsid w:val="005A7A40"/>
    <w:rsid w:val="005B210B"/>
    <w:rsid w:val="005B438C"/>
    <w:rsid w:val="005B6376"/>
    <w:rsid w:val="005B7E66"/>
    <w:rsid w:val="005C3671"/>
    <w:rsid w:val="005C367E"/>
    <w:rsid w:val="005C37B5"/>
    <w:rsid w:val="005C472D"/>
    <w:rsid w:val="005D1452"/>
    <w:rsid w:val="005D799C"/>
    <w:rsid w:val="005F092B"/>
    <w:rsid w:val="005F34FD"/>
    <w:rsid w:val="005F6438"/>
    <w:rsid w:val="00606E05"/>
    <w:rsid w:val="006101DE"/>
    <w:rsid w:val="00613803"/>
    <w:rsid w:val="00613B04"/>
    <w:rsid w:val="00621F99"/>
    <w:rsid w:val="0063002C"/>
    <w:rsid w:val="00630A69"/>
    <w:rsid w:val="00644455"/>
    <w:rsid w:val="006474B9"/>
    <w:rsid w:val="00654FDC"/>
    <w:rsid w:val="0065513B"/>
    <w:rsid w:val="00656D93"/>
    <w:rsid w:val="00664C8C"/>
    <w:rsid w:val="00670E75"/>
    <w:rsid w:val="00677489"/>
    <w:rsid w:val="00677514"/>
    <w:rsid w:val="006808DE"/>
    <w:rsid w:val="006811E3"/>
    <w:rsid w:val="006843EA"/>
    <w:rsid w:val="0069280A"/>
    <w:rsid w:val="006A3189"/>
    <w:rsid w:val="006A3474"/>
    <w:rsid w:val="006A4A07"/>
    <w:rsid w:val="006B01A0"/>
    <w:rsid w:val="006B58B6"/>
    <w:rsid w:val="006B782A"/>
    <w:rsid w:val="006C0C24"/>
    <w:rsid w:val="006C17B9"/>
    <w:rsid w:val="006C1C6B"/>
    <w:rsid w:val="006C34CE"/>
    <w:rsid w:val="006C3BE7"/>
    <w:rsid w:val="006C4261"/>
    <w:rsid w:val="006C42A4"/>
    <w:rsid w:val="006D0282"/>
    <w:rsid w:val="006D20ED"/>
    <w:rsid w:val="006E1575"/>
    <w:rsid w:val="00710E21"/>
    <w:rsid w:val="00717595"/>
    <w:rsid w:val="00717C32"/>
    <w:rsid w:val="007205F5"/>
    <w:rsid w:val="00721858"/>
    <w:rsid w:val="00741497"/>
    <w:rsid w:val="0074294E"/>
    <w:rsid w:val="00752D4C"/>
    <w:rsid w:val="007662DB"/>
    <w:rsid w:val="0076711A"/>
    <w:rsid w:val="00771DC2"/>
    <w:rsid w:val="0077484B"/>
    <w:rsid w:val="00780DBF"/>
    <w:rsid w:val="00786EBD"/>
    <w:rsid w:val="007914B7"/>
    <w:rsid w:val="007934D5"/>
    <w:rsid w:val="00795AB7"/>
    <w:rsid w:val="00795DC1"/>
    <w:rsid w:val="007968E8"/>
    <w:rsid w:val="00796E45"/>
    <w:rsid w:val="007A03CD"/>
    <w:rsid w:val="007A2394"/>
    <w:rsid w:val="007B0000"/>
    <w:rsid w:val="007B31B4"/>
    <w:rsid w:val="007B3C98"/>
    <w:rsid w:val="007C17F0"/>
    <w:rsid w:val="007C25FA"/>
    <w:rsid w:val="007C29C7"/>
    <w:rsid w:val="007C5C6E"/>
    <w:rsid w:val="007D0896"/>
    <w:rsid w:val="007E117C"/>
    <w:rsid w:val="007E14B5"/>
    <w:rsid w:val="007F5262"/>
    <w:rsid w:val="007F562D"/>
    <w:rsid w:val="007F6393"/>
    <w:rsid w:val="008016B0"/>
    <w:rsid w:val="00801D11"/>
    <w:rsid w:val="00807733"/>
    <w:rsid w:val="0081100B"/>
    <w:rsid w:val="00814572"/>
    <w:rsid w:val="008153F1"/>
    <w:rsid w:val="00823DF4"/>
    <w:rsid w:val="0084479A"/>
    <w:rsid w:val="008447A4"/>
    <w:rsid w:val="00845931"/>
    <w:rsid w:val="0084759E"/>
    <w:rsid w:val="00852278"/>
    <w:rsid w:val="00866913"/>
    <w:rsid w:val="0088020A"/>
    <w:rsid w:val="00886FDF"/>
    <w:rsid w:val="00891A24"/>
    <w:rsid w:val="00891D24"/>
    <w:rsid w:val="00897B85"/>
    <w:rsid w:val="008A57DB"/>
    <w:rsid w:val="008B13B7"/>
    <w:rsid w:val="008C4CE8"/>
    <w:rsid w:val="008C7711"/>
    <w:rsid w:val="008D0B21"/>
    <w:rsid w:val="008D38B9"/>
    <w:rsid w:val="008D72DB"/>
    <w:rsid w:val="008E79ED"/>
    <w:rsid w:val="008F0B62"/>
    <w:rsid w:val="00903706"/>
    <w:rsid w:val="0091078B"/>
    <w:rsid w:val="009124EC"/>
    <w:rsid w:val="009141FA"/>
    <w:rsid w:val="0093626E"/>
    <w:rsid w:val="00936CF7"/>
    <w:rsid w:val="0094436D"/>
    <w:rsid w:val="009508C3"/>
    <w:rsid w:val="00950F32"/>
    <w:rsid w:val="00960E61"/>
    <w:rsid w:val="00966D53"/>
    <w:rsid w:val="0097120A"/>
    <w:rsid w:val="00971B64"/>
    <w:rsid w:val="00973739"/>
    <w:rsid w:val="00976A19"/>
    <w:rsid w:val="00980C8C"/>
    <w:rsid w:val="00982E00"/>
    <w:rsid w:val="00991FCB"/>
    <w:rsid w:val="00996892"/>
    <w:rsid w:val="009A3E81"/>
    <w:rsid w:val="009A5244"/>
    <w:rsid w:val="009A6825"/>
    <w:rsid w:val="009B0186"/>
    <w:rsid w:val="009B1B8D"/>
    <w:rsid w:val="009B338A"/>
    <w:rsid w:val="009B3DBA"/>
    <w:rsid w:val="009C1E11"/>
    <w:rsid w:val="009C3AE0"/>
    <w:rsid w:val="009C6479"/>
    <w:rsid w:val="009C7705"/>
    <w:rsid w:val="009D1941"/>
    <w:rsid w:val="009E47C0"/>
    <w:rsid w:val="009F52A5"/>
    <w:rsid w:val="009F55FC"/>
    <w:rsid w:val="009F7FEB"/>
    <w:rsid w:val="00A04462"/>
    <w:rsid w:val="00A051AA"/>
    <w:rsid w:val="00A1090B"/>
    <w:rsid w:val="00A10CF8"/>
    <w:rsid w:val="00A15978"/>
    <w:rsid w:val="00A17AE6"/>
    <w:rsid w:val="00A21FBE"/>
    <w:rsid w:val="00A26A16"/>
    <w:rsid w:val="00A30D1E"/>
    <w:rsid w:val="00A4452D"/>
    <w:rsid w:val="00A460A9"/>
    <w:rsid w:val="00A576EF"/>
    <w:rsid w:val="00A60AE7"/>
    <w:rsid w:val="00A6542C"/>
    <w:rsid w:val="00A705C6"/>
    <w:rsid w:val="00A83E50"/>
    <w:rsid w:val="00A84AF3"/>
    <w:rsid w:val="00A97101"/>
    <w:rsid w:val="00AA3253"/>
    <w:rsid w:val="00AA690B"/>
    <w:rsid w:val="00AB1B3D"/>
    <w:rsid w:val="00AB2CA3"/>
    <w:rsid w:val="00AC0CFC"/>
    <w:rsid w:val="00AC18E3"/>
    <w:rsid w:val="00AD03EA"/>
    <w:rsid w:val="00AD2FB6"/>
    <w:rsid w:val="00AE07F3"/>
    <w:rsid w:val="00AE5D61"/>
    <w:rsid w:val="00AF0E5A"/>
    <w:rsid w:val="00AF7931"/>
    <w:rsid w:val="00B04B70"/>
    <w:rsid w:val="00B06FAB"/>
    <w:rsid w:val="00B07745"/>
    <w:rsid w:val="00B11EA3"/>
    <w:rsid w:val="00B11FF1"/>
    <w:rsid w:val="00B12FC4"/>
    <w:rsid w:val="00B3677F"/>
    <w:rsid w:val="00B467CD"/>
    <w:rsid w:val="00B51CB8"/>
    <w:rsid w:val="00B54585"/>
    <w:rsid w:val="00B61499"/>
    <w:rsid w:val="00B62225"/>
    <w:rsid w:val="00B63233"/>
    <w:rsid w:val="00B66C55"/>
    <w:rsid w:val="00B800D0"/>
    <w:rsid w:val="00B82A33"/>
    <w:rsid w:val="00B83357"/>
    <w:rsid w:val="00B84B08"/>
    <w:rsid w:val="00B86352"/>
    <w:rsid w:val="00B93F86"/>
    <w:rsid w:val="00B93FE7"/>
    <w:rsid w:val="00BA0116"/>
    <w:rsid w:val="00BA07CF"/>
    <w:rsid w:val="00BB1529"/>
    <w:rsid w:val="00BB4F34"/>
    <w:rsid w:val="00BB5788"/>
    <w:rsid w:val="00BC1104"/>
    <w:rsid w:val="00BC443C"/>
    <w:rsid w:val="00BC4BD4"/>
    <w:rsid w:val="00BC7C9D"/>
    <w:rsid w:val="00BE3AB2"/>
    <w:rsid w:val="00BE7BC2"/>
    <w:rsid w:val="00BF18C4"/>
    <w:rsid w:val="00C032AA"/>
    <w:rsid w:val="00C0661D"/>
    <w:rsid w:val="00C11E0E"/>
    <w:rsid w:val="00C434AE"/>
    <w:rsid w:val="00C43AE5"/>
    <w:rsid w:val="00C45240"/>
    <w:rsid w:val="00C56852"/>
    <w:rsid w:val="00C63F60"/>
    <w:rsid w:val="00C7133A"/>
    <w:rsid w:val="00C77AD8"/>
    <w:rsid w:val="00C77C4E"/>
    <w:rsid w:val="00C80DAF"/>
    <w:rsid w:val="00C812C1"/>
    <w:rsid w:val="00C81E5A"/>
    <w:rsid w:val="00C84B07"/>
    <w:rsid w:val="00C87EEC"/>
    <w:rsid w:val="00C969C1"/>
    <w:rsid w:val="00C976F6"/>
    <w:rsid w:val="00CA1F79"/>
    <w:rsid w:val="00CA49E8"/>
    <w:rsid w:val="00CB1F3E"/>
    <w:rsid w:val="00CB30D1"/>
    <w:rsid w:val="00CC4C25"/>
    <w:rsid w:val="00CC7231"/>
    <w:rsid w:val="00CD282F"/>
    <w:rsid w:val="00CE204B"/>
    <w:rsid w:val="00CE68B3"/>
    <w:rsid w:val="00CE6A5D"/>
    <w:rsid w:val="00CE6EAA"/>
    <w:rsid w:val="00CF5F90"/>
    <w:rsid w:val="00CF67DC"/>
    <w:rsid w:val="00D104C9"/>
    <w:rsid w:val="00D20596"/>
    <w:rsid w:val="00D210F4"/>
    <w:rsid w:val="00D32AD0"/>
    <w:rsid w:val="00D3779F"/>
    <w:rsid w:val="00D43DBE"/>
    <w:rsid w:val="00D51319"/>
    <w:rsid w:val="00D55356"/>
    <w:rsid w:val="00D605AD"/>
    <w:rsid w:val="00D80F1D"/>
    <w:rsid w:val="00DB017E"/>
    <w:rsid w:val="00DB0FAA"/>
    <w:rsid w:val="00DB3775"/>
    <w:rsid w:val="00DC3A46"/>
    <w:rsid w:val="00DD1A6F"/>
    <w:rsid w:val="00DD4F0E"/>
    <w:rsid w:val="00DE0B3C"/>
    <w:rsid w:val="00DE2304"/>
    <w:rsid w:val="00DF0784"/>
    <w:rsid w:val="00DF22B1"/>
    <w:rsid w:val="00E00C90"/>
    <w:rsid w:val="00E0219D"/>
    <w:rsid w:val="00E221FB"/>
    <w:rsid w:val="00E268CC"/>
    <w:rsid w:val="00E31EB4"/>
    <w:rsid w:val="00E34B6B"/>
    <w:rsid w:val="00E35904"/>
    <w:rsid w:val="00E4433C"/>
    <w:rsid w:val="00E446F0"/>
    <w:rsid w:val="00E46A23"/>
    <w:rsid w:val="00E5357E"/>
    <w:rsid w:val="00E57C5E"/>
    <w:rsid w:val="00E75A01"/>
    <w:rsid w:val="00E8796C"/>
    <w:rsid w:val="00E92912"/>
    <w:rsid w:val="00E95315"/>
    <w:rsid w:val="00E95BE3"/>
    <w:rsid w:val="00EA292F"/>
    <w:rsid w:val="00EA7C88"/>
    <w:rsid w:val="00EB6267"/>
    <w:rsid w:val="00EB6F5B"/>
    <w:rsid w:val="00EB7785"/>
    <w:rsid w:val="00EC79E4"/>
    <w:rsid w:val="00ED3C5C"/>
    <w:rsid w:val="00ED5577"/>
    <w:rsid w:val="00ED66F8"/>
    <w:rsid w:val="00EF024C"/>
    <w:rsid w:val="00EF026F"/>
    <w:rsid w:val="00EF0567"/>
    <w:rsid w:val="00EF490C"/>
    <w:rsid w:val="00F01583"/>
    <w:rsid w:val="00F06E83"/>
    <w:rsid w:val="00F07A8A"/>
    <w:rsid w:val="00F20709"/>
    <w:rsid w:val="00F20CB6"/>
    <w:rsid w:val="00F274FD"/>
    <w:rsid w:val="00F32655"/>
    <w:rsid w:val="00F3621B"/>
    <w:rsid w:val="00F45AC4"/>
    <w:rsid w:val="00F46993"/>
    <w:rsid w:val="00F60228"/>
    <w:rsid w:val="00F651DF"/>
    <w:rsid w:val="00F6564C"/>
    <w:rsid w:val="00F720D7"/>
    <w:rsid w:val="00F9542D"/>
    <w:rsid w:val="00FA69EC"/>
    <w:rsid w:val="00FA6C37"/>
    <w:rsid w:val="00FB20A5"/>
    <w:rsid w:val="00FB2693"/>
    <w:rsid w:val="00FB4E6A"/>
    <w:rsid w:val="00FB7064"/>
    <w:rsid w:val="00FC0AE8"/>
    <w:rsid w:val="00FD63C0"/>
    <w:rsid w:val="00FE3415"/>
    <w:rsid w:val="00FE5B92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3F6A06E-66ED-4D46-BAA0-C731F0FB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8D38B9"/>
    <w:rPr>
      <w:rFonts w:cs="Times New Roman"/>
      <w:sz w:val="24"/>
      <w:szCs w:val="24"/>
    </w:rPr>
  </w:style>
  <w:style w:type="character" w:styleId="a5">
    <w:name w:val="Hyperlink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ab">
    <w:name w:val="Основной текст Знак"/>
    <w:link w:val="aa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ac">
    <w:name w:val="annotation reference"/>
    <w:uiPriority w:val="99"/>
    <w:rsid w:val="00376745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376745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376745"/>
    <w:rPr>
      <w:rFonts w:cs="Times New Roman"/>
    </w:rPr>
  </w:style>
  <w:style w:type="character" w:customStyle="1" w:styleId="blk">
    <w:name w:val="blk"/>
    <w:uiPriority w:val="99"/>
    <w:rsid w:val="00606E05"/>
    <w:rPr>
      <w:rFonts w:cs="Times New Roman"/>
    </w:rPr>
  </w:style>
  <w:style w:type="paragraph" w:styleId="2">
    <w:name w:val="Body Text 2"/>
    <w:basedOn w:val="a"/>
    <w:link w:val="20"/>
    <w:uiPriority w:val="99"/>
    <w:semiHidden/>
    <w:unhideWhenUsed/>
    <w:rsid w:val="0067751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677514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70E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670E75"/>
    <w:rPr>
      <w:sz w:val="24"/>
      <w:szCs w:val="24"/>
    </w:rPr>
  </w:style>
  <w:style w:type="paragraph" w:customStyle="1" w:styleId="ConsNormal">
    <w:name w:val="ConsNormal"/>
    <w:rsid w:val="00E268CC"/>
    <w:pPr>
      <w:widowControl w:val="0"/>
      <w:ind w:firstLine="720"/>
    </w:pPr>
    <w:rPr>
      <w:rFonts w:ascii="Arial" w:hAnsi="Arial"/>
      <w:snapToGrid w:val="0"/>
    </w:rPr>
  </w:style>
  <w:style w:type="paragraph" w:styleId="af">
    <w:name w:val="Title"/>
    <w:basedOn w:val="a"/>
    <w:link w:val="af0"/>
    <w:qFormat/>
    <w:locked/>
    <w:rsid w:val="00E268CC"/>
    <w:pPr>
      <w:jc w:val="center"/>
    </w:pPr>
    <w:rPr>
      <w:b/>
      <w:bCs/>
      <w:color w:val="000000"/>
      <w:sz w:val="26"/>
      <w:szCs w:val="26"/>
    </w:rPr>
  </w:style>
  <w:style w:type="character" w:customStyle="1" w:styleId="af0">
    <w:name w:val="Название Знак"/>
    <w:link w:val="af"/>
    <w:rsid w:val="00E268CC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3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2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0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714AB38719E8CBE72E813EE34969AEA501BB0A67C7E465587A47A6B6054CD901626E30A3957F1NAu4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B2571C2067DBC9E755E4C95651A7290C65240113FBF58A12DF083C79E201846A5475C0197709EBEAFD1AA38D1s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A3A54A2A37D81D48BB018A01D6D85FC99F797A35385A4DD0733FEF61C4553214F9715403D625CFC3D74E14x5v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2DF7D-49AE-47B7-A8E2-535EB09D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4498</TotalTime>
  <Pages>5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2018-03-19T09:42:00Z</cp:lastPrinted>
  <dcterms:created xsi:type="dcterms:W3CDTF">2017-11-28T07:42:00Z</dcterms:created>
  <dcterms:modified xsi:type="dcterms:W3CDTF">2018-03-19T09:42:00Z</dcterms:modified>
</cp:coreProperties>
</file>